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FF" w:rsidRPr="00393981" w:rsidRDefault="0061654B" w:rsidP="00393981">
      <w:pPr>
        <w:spacing w:line="0" w:lineRule="atLeast"/>
        <w:jc w:val="center"/>
        <w:rPr>
          <w:b/>
          <w:color w:val="000000" w:themeColor="text1"/>
          <w:kern w:val="0"/>
          <w:sz w:val="32"/>
          <w:szCs w:val="36"/>
        </w:rPr>
      </w:pPr>
      <w:bookmarkStart w:id="0" w:name="_Hlk529054181"/>
      <w:bookmarkStart w:id="1" w:name="_GoBack"/>
      <w:bookmarkEnd w:id="1"/>
      <w:r w:rsidRPr="0061654B">
        <w:rPr>
          <w:rFonts w:eastAsia="SimSun"/>
          <w:b/>
          <w:color w:val="000000" w:themeColor="text1"/>
          <w:kern w:val="0"/>
          <w:sz w:val="32"/>
          <w:szCs w:val="36"/>
          <w:lang w:eastAsia="zh-CN"/>
        </w:rPr>
        <w:t xml:space="preserve">DPU International Conference on Business Innovation and Social Sciences 2021 </w:t>
      </w:r>
      <w:r w:rsidR="00BB3AD7" w:rsidRPr="00BB3AD7">
        <w:rPr>
          <w:rFonts w:eastAsia="SimSun"/>
          <w:b/>
          <w:color w:val="000000" w:themeColor="text1"/>
          <w:kern w:val="0"/>
          <w:sz w:val="32"/>
          <w:szCs w:val="36"/>
          <w:lang w:eastAsia="zh-CN"/>
        </w:rPr>
        <w:t>(Title)</w:t>
      </w:r>
    </w:p>
    <w:p w:rsidR="00647EFF" w:rsidRPr="007E55F2" w:rsidRDefault="00BB3AD7" w:rsidP="00393981">
      <w:pPr>
        <w:spacing w:line="0" w:lineRule="atLeast"/>
        <w:jc w:val="center"/>
        <w:rPr>
          <w:b/>
        </w:rPr>
      </w:pPr>
      <w:r w:rsidRPr="00BB3AD7">
        <w:rPr>
          <w:rFonts w:eastAsia="SimSun"/>
          <w:lang w:eastAsia="zh-CN"/>
        </w:rPr>
        <w:t>Author</w:t>
      </w:r>
      <w:r w:rsidRPr="00BB3AD7">
        <w:rPr>
          <w:rFonts w:eastAsia="SimSun"/>
          <w:vertAlign w:val="superscript"/>
          <w:lang w:eastAsia="zh-CN"/>
        </w:rPr>
        <w:t>1</w:t>
      </w:r>
      <w:r w:rsidRPr="00BB3AD7">
        <w:rPr>
          <w:rFonts w:eastAsia="SimSun"/>
          <w:lang w:eastAsia="zh-CN"/>
        </w:rPr>
        <w:t xml:space="preserve">   Author</w:t>
      </w:r>
      <w:r w:rsidRPr="00BB3AD7">
        <w:rPr>
          <w:rFonts w:eastAsia="SimSun"/>
          <w:vertAlign w:val="superscript"/>
          <w:lang w:eastAsia="zh-CN"/>
        </w:rPr>
        <w:t>2 *</w:t>
      </w:r>
    </w:p>
    <w:p w:rsidR="00647EFF" w:rsidRDefault="00BB3AD7" w:rsidP="00393981">
      <w:pPr>
        <w:spacing w:line="0" w:lineRule="atLeast"/>
        <w:jc w:val="center"/>
      </w:pPr>
      <w:r w:rsidRPr="00BB3AD7">
        <w:rPr>
          <w:rFonts w:eastAsia="SimSun"/>
          <w:vertAlign w:val="superscript"/>
          <w:lang w:eastAsia="zh-CN"/>
        </w:rPr>
        <w:t>1</w:t>
      </w:r>
      <w:r w:rsidRPr="00BB3AD7">
        <w:rPr>
          <w:rFonts w:eastAsia="SimSun"/>
          <w:lang w:eastAsia="zh-CN"/>
        </w:rPr>
        <w:t xml:space="preserve">Affiliation; </w:t>
      </w:r>
      <w:r w:rsidRPr="00BB3AD7">
        <w:rPr>
          <w:rFonts w:eastAsia="SimSun"/>
          <w:vertAlign w:val="superscript"/>
          <w:lang w:eastAsia="zh-CN"/>
        </w:rPr>
        <w:t>2*</w:t>
      </w:r>
      <w:r w:rsidRPr="00BB3AD7">
        <w:rPr>
          <w:rFonts w:eastAsia="SimSun"/>
          <w:lang w:eastAsia="zh-CN"/>
        </w:rPr>
        <w:t>Affiliation</w:t>
      </w:r>
      <w:r w:rsidR="00647EFF" w:rsidRPr="007E55F2">
        <w:t xml:space="preserve">  </w:t>
      </w:r>
    </w:p>
    <w:p w:rsidR="00647EFF" w:rsidRPr="007E55F2" w:rsidRDefault="00BB3AD7" w:rsidP="00393981">
      <w:pPr>
        <w:spacing w:line="0" w:lineRule="atLeast"/>
        <w:jc w:val="center"/>
      </w:pPr>
      <w:r w:rsidRPr="00BB3AD7">
        <w:rPr>
          <w:rFonts w:eastAsia="SimSun"/>
          <w:lang w:eastAsia="zh-CN"/>
        </w:rPr>
        <w:t>Email (Note: * Corresponding author)</w:t>
      </w:r>
    </w:p>
    <w:p w:rsidR="00647EFF" w:rsidRPr="00AF709F" w:rsidRDefault="00647EFF" w:rsidP="00647EFF"/>
    <w:p w:rsidR="00647EFF" w:rsidRPr="007E55F2" w:rsidRDefault="00BB3AD7" w:rsidP="00647EFF">
      <w:pPr>
        <w:jc w:val="center"/>
        <w:rPr>
          <w:b/>
          <w:szCs w:val="28"/>
        </w:rPr>
      </w:pPr>
      <w:r w:rsidRPr="00BB3AD7">
        <w:rPr>
          <w:rFonts w:eastAsia="SimSun"/>
          <w:b/>
          <w:szCs w:val="28"/>
          <w:lang w:eastAsia="zh-CN"/>
        </w:rPr>
        <w:t>Abstract</w:t>
      </w:r>
    </w:p>
    <w:p w:rsidR="00647EFF" w:rsidRPr="007E55F2" w:rsidRDefault="00BB3AD7" w:rsidP="00647EFF">
      <w:pPr>
        <w:ind w:firstLine="480"/>
        <w:jc w:val="both"/>
        <w:rPr>
          <w:b/>
        </w:rPr>
      </w:pPr>
      <w:r w:rsidRPr="00BB3AD7">
        <w:rPr>
          <w:rFonts w:eastAsia="SimSun"/>
          <w:lang w:eastAsia="zh-CN"/>
        </w:rPr>
        <w:t xml:space="preserve">This sample document provides the authors with instructions to prepare the full paper for the conference. The abstract should summarize the contents of the paper within 150 to 250 words, written in English, A4 paper, single-spaced, justified, with a font size of 12pt Times New Roman. Please leave 2.5cm for top, bottom, left and right margins. The title should be written centered in 16pt boldface Times New Roman, initial capital letters. The authors’ names, affiliations, and e-mail addresses should be written centered in 12pt Times New Roman. </w:t>
      </w:r>
      <w:r w:rsidRPr="00BB3AD7">
        <w:rPr>
          <w:rFonts w:eastAsia="SimSun"/>
          <w:b/>
          <w:lang w:eastAsia="zh-CN"/>
        </w:rPr>
        <w:t>Please do not number the pages for your paper</w:t>
      </w:r>
      <w:r w:rsidRPr="00BB3AD7">
        <w:rPr>
          <w:rFonts w:eastAsia="SimSun"/>
          <w:lang w:eastAsia="zh-CN"/>
        </w:rPr>
        <w:t xml:space="preserve">. </w:t>
      </w:r>
      <w:r w:rsidRPr="00BB3AD7">
        <w:rPr>
          <w:rFonts w:eastAsia="SimSun"/>
          <w:b/>
          <w:lang w:eastAsia="zh-CN"/>
        </w:rPr>
        <w:t xml:space="preserve">The format of the files should be in WORD format, and </w:t>
      </w:r>
      <w:r w:rsidRPr="00BB3AD7">
        <w:rPr>
          <w:rFonts w:eastAsia="SimSun"/>
          <w:b/>
          <w:u w:val="single"/>
          <w:lang w:eastAsia="zh-CN"/>
        </w:rPr>
        <w:t>do not encrypt the document</w:t>
      </w:r>
      <w:r w:rsidRPr="00BB3AD7">
        <w:rPr>
          <w:rFonts w:eastAsia="SimSun"/>
          <w:b/>
          <w:lang w:eastAsia="zh-CN"/>
        </w:rPr>
        <w:t>.</w:t>
      </w:r>
    </w:p>
    <w:p w:rsidR="00647EFF" w:rsidRPr="00647EFF" w:rsidRDefault="00647EFF" w:rsidP="00894B7B">
      <w:pPr>
        <w:adjustRightInd w:val="0"/>
        <w:snapToGrid w:val="0"/>
        <w:spacing w:line="240" w:lineRule="atLeast"/>
        <w:ind w:rightChars="-82" w:right="-197"/>
        <w:jc w:val="center"/>
        <w:rPr>
          <w:rStyle w:val="Strong"/>
          <w:rFonts w:eastAsiaTheme="minorEastAsia"/>
          <w:sz w:val="32"/>
          <w:szCs w:val="32"/>
        </w:rPr>
      </w:pPr>
    </w:p>
    <w:bookmarkEnd w:id="0"/>
    <w:p w:rsidR="00894B7B" w:rsidRPr="0061654B" w:rsidRDefault="0061654B" w:rsidP="00393981">
      <w:pPr>
        <w:adjustRightInd w:val="0"/>
        <w:snapToGrid w:val="0"/>
        <w:spacing w:line="240" w:lineRule="atLeast"/>
        <w:ind w:rightChars="-82" w:right="-197"/>
        <w:jc w:val="center"/>
        <w:rPr>
          <w:rFonts w:eastAsiaTheme="minorEastAsia"/>
          <w:b/>
          <w:bCs/>
          <w:sz w:val="32"/>
          <w:szCs w:val="32"/>
          <w:lang w:eastAsia="zh-CN"/>
        </w:rPr>
      </w:pPr>
      <w:r>
        <w:rPr>
          <w:rStyle w:val="Strong"/>
          <w:rFonts w:eastAsia="SimSun"/>
          <w:sz w:val="32"/>
          <w:szCs w:val="32"/>
          <w:lang w:eastAsia="zh-CN"/>
        </w:rPr>
        <w:t xml:space="preserve">2021 DPU </w:t>
      </w:r>
      <w:r>
        <w:rPr>
          <w:rFonts w:eastAsiaTheme="minorEastAsia" w:hint="eastAsia"/>
          <w:b/>
          <w:bCs/>
          <w:sz w:val="32"/>
          <w:szCs w:val="32"/>
          <w:lang w:eastAsia="zh-CN"/>
        </w:rPr>
        <w:t>工商创新与社会人文科学国际研究讨会</w:t>
      </w:r>
    </w:p>
    <w:p w:rsidR="00894B7B" w:rsidRPr="004511AE" w:rsidRDefault="00BB3AD7" w:rsidP="00894B7B">
      <w:pPr>
        <w:snapToGrid w:val="0"/>
        <w:jc w:val="center"/>
        <w:rPr>
          <w:rFonts w:eastAsia="DFKai-SB"/>
          <w:vertAlign w:val="superscript"/>
          <w:lang w:eastAsia="zh-CN"/>
        </w:rPr>
      </w:pPr>
      <w:r w:rsidRPr="00F36C3F">
        <w:rPr>
          <w:rFonts w:eastAsia="SimSun" w:hAnsi="DFKai-SB" w:hint="eastAsia"/>
          <w:lang w:eastAsia="zh-CN"/>
        </w:rPr>
        <w:t>作者</w:t>
      </w:r>
      <w:r w:rsidRPr="00F36C3F">
        <w:rPr>
          <w:rFonts w:eastAsia="SimSun"/>
          <w:vertAlign w:val="superscript"/>
          <w:lang w:eastAsia="zh-CN"/>
        </w:rPr>
        <w:t xml:space="preserve">1   </w:t>
      </w:r>
      <w:r w:rsidRPr="00F36C3F">
        <w:rPr>
          <w:rFonts w:eastAsia="SimSun" w:hAnsi="DFKai-SB" w:hint="eastAsia"/>
          <w:lang w:eastAsia="zh-CN"/>
        </w:rPr>
        <w:t>作者</w:t>
      </w:r>
      <w:r w:rsidRPr="00F36C3F">
        <w:rPr>
          <w:rFonts w:eastAsia="SimSun"/>
          <w:vertAlign w:val="superscript"/>
          <w:lang w:eastAsia="zh-CN"/>
        </w:rPr>
        <w:t>2 *</w:t>
      </w:r>
    </w:p>
    <w:p w:rsidR="00894B7B" w:rsidRDefault="00BB3AD7" w:rsidP="005D3154">
      <w:pPr>
        <w:snapToGrid w:val="0"/>
        <w:jc w:val="center"/>
        <w:outlineLvl w:val="0"/>
        <w:rPr>
          <w:rFonts w:eastAsiaTheme="minorEastAsia" w:hAnsi="DFKai-SB"/>
          <w:lang w:eastAsia="zh-CN"/>
        </w:rPr>
      </w:pPr>
      <w:r w:rsidRPr="00F36C3F">
        <w:rPr>
          <w:rFonts w:eastAsia="SimSun"/>
          <w:vertAlign w:val="superscript"/>
          <w:lang w:eastAsia="zh-CN"/>
        </w:rPr>
        <w:t>1</w:t>
      </w:r>
      <w:r w:rsidRPr="00F36C3F">
        <w:rPr>
          <w:rFonts w:eastAsia="SimSun" w:hAnsi="DFKai-SB" w:hint="eastAsia"/>
          <w:lang w:eastAsia="zh-CN"/>
        </w:rPr>
        <w:t>服务单位</w:t>
      </w:r>
      <w:r w:rsidRPr="005D3154">
        <w:rPr>
          <w:rFonts w:eastAsia="SimSun" w:hint="eastAsia"/>
          <w:lang w:eastAsia="zh-CN"/>
        </w:rPr>
        <w:t>；</w:t>
      </w:r>
      <w:r w:rsidRPr="00F36C3F">
        <w:rPr>
          <w:rFonts w:eastAsia="SimSun"/>
          <w:vertAlign w:val="superscript"/>
          <w:lang w:eastAsia="zh-CN"/>
        </w:rPr>
        <w:t>2*</w:t>
      </w:r>
      <w:r w:rsidRPr="00F36C3F">
        <w:rPr>
          <w:rFonts w:eastAsia="SimSun" w:hAnsi="DFKai-SB" w:hint="eastAsia"/>
          <w:lang w:eastAsia="zh-CN"/>
        </w:rPr>
        <w:t>服务单位</w:t>
      </w:r>
      <w:r w:rsidRPr="00F36C3F">
        <w:rPr>
          <w:rFonts w:eastAsia="SimSun" w:hAnsi="DFKai-SB"/>
          <w:lang w:eastAsia="zh-CN"/>
        </w:rPr>
        <w:t xml:space="preserve"> </w:t>
      </w:r>
      <w:r w:rsidRPr="00F36C3F">
        <w:rPr>
          <w:rFonts w:eastAsia="SimSun" w:hAnsi="DFKai-SB" w:hint="eastAsia"/>
          <w:lang w:eastAsia="zh-CN"/>
        </w:rPr>
        <w:t>电子邮件信箱</w:t>
      </w:r>
      <w:r w:rsidRPr="00F36C3F">
        <w:rPr>
          <w:rFonts w:eastAsia="SimSun" w:hAnsi="DFKai-SB"/>
          <w:lang w:eastAsia="zh-CN"/>
        </w:rPr>
        <w:t xml:space="preserve"> (</w:t>
      </w:r>
      <w:r w:rsidRPr="00F36C3F">
        <w:rPr>
          <w:rFonts w:eastAsia="SimSun" w:hAnsi="DFKai-SB" w:hint="eastAsia"/>
          <w:lang w:eastAsia="zh-CN"/>
        </w:rPr>
        <w:t>注：</w:t>
      </w:r>
      <w:r w:rsidRPr="00F36C3F">
        <w:rPr>
          <w:rFonts w:eastAsia="SimSun" w:hAnsi="DFKai-SB"/>
          <w:lang w:eastAsia="zh-CN"/>
        </w:rPr>
        <w:t>*</w:t>
      </w:r>
      <w:r w:rsidRPr="00F36C3F">
        <w:rPr>
          <w:rFonts w:eastAsia="SimSun" w:hAnsi="DFKai-SB" w:hint="eastAsia"/>
          <w:lang w:eastAsia="zh-CN"/>
        </w:rPr>
        <w:t>表示通讯作者</w:t>
      </w:r>
      <w:r w:rsidRPr="00F36C3F">
        <w:rPr>
          <w:rFonts w:eastAsia="SimSun" w:hAnsi="DFKai-SB"/>
          <w:lang w:eastAsia="zh-CN"/>
        </w:rPr>
        <w:t>)</w:t>
      </w:r>
    </w:p>
    <w:p w:rsidR="00894B7B" w:rsidRPr="004511AE" w:rsidRDefault="00894B7B" w:rsidP="00894B7B">
      <w:pPr>
        <w:snapToGrid w:val="0"/>
        <w:rPr>
          <w:rFonts w:eastAsia="DFKai-SB"/>
          <w:lang w:eastAsia="zh-CN"/>
        </w:rPr>
      </w:pPr>
    </w:p>
    <w:p w:rsidR="00894B7B" w:rsidRPr="004511AE" w:rsidRDefault="00BB3AD7" w:rsidP="00894B7B">
      <w:pPr>
        <w:snapToGrid w:val="0"/>
        <w:jc w:val="center"/>
        <w:rPr>
          <w:rFonts w:eastAsia="DFKai-SB"/>
          <w:b/>
          <w:sz w:val="28"/>
          <w:szCs w:val="28"/>
          <w:lang w:eastAsia="zh-CN"/>
        </w:rPr>
      </w:pPr>
      <w:r w:rsidRPr="00F36C3F">
        <w:rPr>
          <w:rFonts w:eastAsia="SimSun" w:hint="eastAsia"/>
          <w:b/>
          <w:sz w:val="28"/>
          <w:szCs w:val="28"/>
          <w:lang w:eastAsia="zh-CN"/>
        </w:rPr>
        <w:t>摘要</w:t>
      </w:r>
    </w:p>
    <w:p w:rsidR="00894B7B" w:rsidRPr="003B3897" w:rsidRDefault="003B3897" w:rsidP="003B3897">
      <w:pPr>
        <w:adjustRightInd w:val="0"/>
        <w:snapToGrid w:val="0"/>
        <w:spacing w:line="240" w:lineRule="atLeast"/>
        <w:ind w:rightChars="-82" w:right="-197"/>
        <w:jc w:val="both"/>
        <w:rPr>
          <w:rFonts w:eastAsiaTheme="minorEastAsia"/>
          <w:b/>
          <w:bCs/>
          <w:sz w:val="32"/>
          <w:szCs w:val="32"/>
          <w:lang w:eastAsia="zh-CN"/>
        </w:rPr>
      </w:pPr>
      <w:r>
        <w:rPr>
          <w:rFonts w:eastAsiaTheme="minorEastAsia" w:hAnsi="DFKai-SB" w:hint="eastAsia"/>
          <w:sz w:val="22"/>
          <w:lang w:eastAsia="zh-CN"/>
        </w:rPr>
        <w:t xml:space="preserve">    </w:t>
      </w:r>
      <w:r w:rsidR="00BB3AD7" w:rsidRPr="00CD10A6">
        <w:rPr>
          <w:rFonts w:eastAsia="SimSun" w:hAnsi="DFKai-SB" w:hint="eastAsia"/>
          <w:sz w:val="22"/>
          <w:lang w:eastAsia="zh-CN"/>
        </w:rPr>
        <w:t>本文举例说明「</w:t>
      </w:r>
      <w:r w:rsidRPr="003B3897">
        <w:rPr>
          <w:rStyle w:val="Strong"/>
          <w:rFonts w:eastAsia="SimSun"/>
          <w:b w:val="0"/>
          <w:bCs w:val="0"/>
          <w:lang w:eastAsia="zh-CN"/>
        </w:rPr>
        <w:t xml:space="preserve">2021 DPU </w:t>
      </w:r>
      <w:r w:rsidRPr="003B3897">
        <w:rPr>
          <w:rFonts w:eastAsiaTheme="minorEastAsia" w:hint="eastAsia"/>
          <w:b/>
          <w:bCs/>
          <w:lang w:eastAsia="zh-CN"/>
        </w:rPr>
        <w:t>工商创新与社会人文科学国际研究讨会</w:t>
      </w:r>
      <w:r w:rsidR="00BB3AD7" w:rsidRPr="00CD10A6">
        <w:rPr>
          <w:rFonts w:ascii="DFKai-SB" w:eastAsia="SimSun" w:hAnsi="DFKai-SB" w:hint="eastAsia"/>
          <w:sz w:val="22"/>
          <w:lang w:eastAsia="zh-CN"/>
        </w:rPr>
        <w:t>」</w:t>
      </w:r>
      <w:r w:rsidR="00BB3AD7" w:rsidRPr="00CD10A6">
        <w:rPr>
          <w:rFonts w:eastAsia="SimSun" w:hAnsi="DFKai-SB" w:hint="eastAsia"/>
          <w:sz w:val="22"/>
          <w:lang w:eastAsia="zh-CN"/>
        </w:rPr>
        <w:t>论文投稿格式，供投稿人撰写论文时参考之用。本研讨会将出版论文摘要集（纸本）及论文集（光盘及纸本），已由本研讨会评审接受的论文，烦请务必依照本格式进行编排，若无法依规定进行排版者将不予刊登。</w:t>
      </w:r>
      <w:r w:rsidR="00BB3AD7" w:rsidRPr="00647EFF">
        <w:rPr>
          <w:rFonts w:eastAsia="SimSun" w:hAnsi="DFKai-SB" w:hint="eastAsia"/>
          <w:b/>
          <w:sz w:val="22"/>
          <w:szCs w:val="22"/>
          <w:lang w:eastAsia="zh-CN"/>
        </w:rPr>
        <w:t>全文</w:t>
      </w:r>
      <w:r w:rsidR="00BB3AD7" w:rsidRPr="00647EFF">
        <w:rPr>
          <w:rFonts w:eastAsia="SimSun" w:hAnsi="DFKai-SB"/>
          <w:b/>
          <w:sz w:val="22"/>
          <w:szCs w:val="22"/>
          <w:lang w:eastAsia="zh-CN"/>
        </w:rPr>
        <w:t>(</w:t>
      </w:r>
      <w:r w:rsidR="00BB3AD7" w:rsidRPr="00647EFF">
        <w:rPr>
          <w:rFonts w:eastAsia="SimSun" w:hAnsi="DFKai-SB" w:hint="eastAsia"/>
          <w:b/>
          <w:sz w:val="22"/>
          <w:szCs w:val="22"/>
          <w:lang w:eastAsia="zh-CN"/>
        </w:rPr>
        <w:t>含</w:t>
      </w:r>
      <w:r w:rsidR="00BB3AD7" w:rsidRPr="00647EFF">
        <w:rPr>
          <w:rFonts w:asciiTheme="minorEastAsia" w:eastAsia="SimSun" w:hAnsiTheme="minorEastAsia" w:hint="eastAsia"/>
          <w:b/>
          <w:sz w:val="22"/>
          <w:szCs w:val="22"/>
          <w:lang w:eastAsia="zh-CN"/>
        </w:rPr>
        <w:t>英文摘要</w:t>
      </w:r>
      <w:r w:rsidR="00BB3AD7" w:rsidRPr="00BB3AD7">
        <w:rPr>
          <w:rFonts w:asciiTheme="minorEastAsia" w:eastAsia="SimSun" w:hAnsiTheme="minorEastAsia"/>
          <w:b/>
          <w:sz w:val="22"/>
          <w:szCs w:val="22"/>
          <w:lang w:eastAsia="zh-CN"/>
        </w:rPr>
        <w:t>150</w:t>
      </w:r>
      <w:r w:rsidR="00BB3AD7" w:rsidRPr="00BB3AD7">
        <w:rPr>
          <w:rFonts w:asciiTheme="minorEastAsia" w:eastAsia="SimSun" w:hAnsiTheme="minorEastAsia" w:hint="eastAsia"/>
          <w:b/>
          <w:sz w:val="22"/>
          <w:szCs w:val="22"/>
          <w:lang w:eastAsia="zh-CN"/>
        </w:rPr>
        <w:t>字至</w:t>
      </w:r>
      <w:r w:rsidR="00BB3AD7" w:rsidRPr="00BB3AD7">
        <w:rPr>
          <w:rFonts w:asciiTheme="minorEastAsia" w:eastAsia="SimSun" w:hAnsiTheme="minorEastAsia"/>
          <w:b/>
          <w:sz w:val="22"/>
          <w:szCs w:val="22"/>
          <w:lang w:eastAsia="zh-CN"/>
        </w:rPr>
        <w:t>2</w:t>
      </w:r>
      <w:r w:rsidR="00BB3AD7" w:rsidRPr="00647EFF">
        <w:rPr>
          <w:rFonts w:asciiTheme="minorEastAsia" w:eastAsia="SimSun" w:hAnsiTheme="minorEastAsia"/>
          <w:b/>
          <w:sz w:val="22"/>
          <w:szCs w:val="22"/>
          <w:lang w:eastAsia="zh-CN"/>
        </w:rPr>
        <w:t>50</w:t>
      </w:r>
      <w:r w:rsidR="00BB3AD7" w:rsidRPr="00647EFF">
        <w:rPr>
          <w:rFonts w:asciiTheme="minorEastAsia" w:eastAsia="SimSun" w:hAnsiTheme="minorEastAsia" w:hint="eastAsia"/>
          <w:b/>
          <w:sz w:val="22"/>
          <w:szCs w:val="22"/>
          <w:lang w:eastAsia="zh-CN"/>
        </w:rPr>
        <w:t>字为限及中文</w:t>
      </w:r>
      <w:r w:rsidR="00BB3AD7" w:rsidRPr="00CD10A6">
        <w:rPr>
          <w:rFonts w:eastAsia="SimSun" w:hAnsi="DFKai-SB" w:hint="eastAsia"/>
          <w:b/>
          <w:sz w:val="22"/>
          <w:lang w:eastAsia="zh-CN"/>
        </w:rPr>
        <w:t>摘要</w:t>
      </w:r>
      <w:r w:rsidR="00BB3AD7" w:rsidRPr="00BB3AD7">
        <w:rPr>
          <w:rFonts w:eastAsia="SimSun" w:hAnsi="DFKai-SB"/>
          <w:b/>
          <w:sz w:val="22"/>
          <w:lang w:eastAsia="zh-CN"/>
        </w:rPr>
        <w:t>2</w:t>
      </w:r>
      <w:r w:rsidR="00BB3AD7" w:rsidRPr="00CD10A6">
        <w:rPr>
          <w:rFonts w:eastAsia="SimSun" w:hAnsi="DFKai-SB"/>
          <w:b/>
          <w:sz w:val="22"/>
          <w:lang w:eastAsia="zh-CN"/>
        </w:rPr>
        <w:t>50</w:t>
      </w:r>
      <w:r w:rsidR="00BB3AD7" w:rsidRPr="00CD10A6">
        <w:rPr>
          <w:rFonts w:eastAsia="SimSun" w:hAnsi="DFKai-SB" w:hint="eastAsia"/>
          <w:b/>
          <w:sz w:val="22"/>
          <w:lang w:eastAsia="zh-CN"/>
        </w:rPr>
        <w:t>字为限</w:t>
      </w:r>
      <w:r w:rsidR="00BB3AD7" w:rsidRPr="00CD10A6">
        <w:rPr>
          <w:rFonts w:eastAsia="SimSun" w:hAnsi="DFKai-SB"/>
          <w:b/>
          <w:sz w:val="22"/>
          <w:lang w:eastAsia="zh-CN"/>
        </w:rPr>
        <w:t xml:space="preserve">) </w:t>
      </w:r>
      <w:r w:rsidR="00BB3AD7" w:rsidRPr="00CD10A6">
        <w:rPr>
          <w:rFonts w:eastAsia="SimSun" w:hAnsi="DFKai-SB" w:hint="eastAsia"/>
          <w:b/>
          <w:sz w:val="22"/>
          <w:lang w:eastAsia="zh-CN"/>
        </w:rPr>
        <w:t>以</w:t>
      </w:r>
      <w:r w:rsidR="00BB3AD7" w:rsidRPr="00CD10A6">
        <w:rPr>
          <w:rFonts w:eastAsia="SimSun" w:hAnsi="DFKai-SB"/>
          <w:b/>
          <w:sz w:val="22"/>
          <w:lang w:eastAsia="zh-CN"/>
        </w:rPr>
        <w:t xml:space="preserve">10 </w:t>
      </w:r>
      <w:r w:rsidR="00BB3AD7" w:rsidRPr="00CD10A6">
        <w:rPr>
          <w:rFonts w:eastAsia="SimSun" w:hAnsi="DFKai-SB" w:hint="eastAsia"/>
          <w:b/>
          <w:sz w:val="22"/>
          <w:lang w:eastAsia="zh-CN"/>
        </w:rPr>
        <w:t>页为限，页数超过须加收超页费，每页泰铢</w:t>
      </w:r>
      <w:r w:rsidR="00BB3AD7" w:rsidRPr="00CD10A6">
        <w:rPr>
          <w:rFonts w:eastAsia="SimSun" w:hAnsi="DFKai-SB"/>
          <w:b/>
          <w:sz w:val="22"/>
          <w:lang w:eastAsia="zh-CN"/>
        </w:rPr>
        <w:t>500</w:t>
      </w:r>
      <w:r w:rsidR="00BB3AD7" w:rsidRPr="00CD10A6">
        <w:rPr>
          <w:rFonts w:eastAsia="SimSun" w:hAnsi="DFKai-SB" w:hint="eastAsia"/>
          <w:b/>
          <w:sz w:val="22"/>
          <w:lang w:eastAsia="zh-CN"/>
        </w:rPr>
        <w:t>元</w:t>
      </w:r>
      <w:r w:rsidR="00BB3AD7" w:rsidRPr="00CD10A6">
        <w:rPr>
          <w:rFonts w:eastAsia="SimSun" w:hAnsi="DFKai-SB" w:hint="eastAsia"/>
          <w:sz w:val="22"/>
          <w:lang w:eastAsia="zh-CN"/>
        </w:rPr>
        <w:t>。</w:t>
      </w:r>
    </w:p>
    <w:p w:rsidR="00894B7B" w:rsidRPr="00647EFF" w:rsidRDefault="00894B7B" w:rsidP="00894B7B">
      <w:pPr>
        <w:snapToGrid w:val="0"/>
        <w:jc w:val="both"/>
        <w:rPr>
          <w:rFonts w:eastAsia="DFKai-SB"/>
          <w:sz w:val="22"/>
          <w:lang w:eastAsia="zh-CN"/>
        </w:rPr>
      </w:pPr>
    </w:p>
    <w:p w:rsidR="00894B7B" w:rsidRPr="00CD10A6" w:rsidRDefault="00BB3AD7" w:rsidP="00894B7B">
      <w:pPr>
        <w:snapToGrid w:val="0"/>
        <w:jc w:val="both"/>
        <w:rPr>
          <w:rFonts w:eastAsia="DFKai-SB"/>
          <w:sz w:val="22"/>
        </w:rPr>
      </w:pPr>
      <w:r w:rsidRPr="00CD10A6">
        <w:rPr>
          <w:rFonts w:eastAsia="SimSun" w:hint="eastAsia"/>
          <w:b/>
          <w:sz w:val="22"/>
          <w:lang w:eastAsia="zh-CN"/>
        </w:rPr>
        <w:t>关键词：</w:t>
      </w:r>
      <w:r w:rsidRPr="00CD10A6">
        <w:rPr>
          <w:rFonts w:eastAsia="SimSun"/>
          <w:sz w:val="22"/>
          <w:lang w:eastAsia="zh-CN"/>
        </w:rPr>
        <w:t>(</w:t>
      </w:r>
      <w:r w:rsidRPr="00CD10A6">
        <w:rPr>
          <w:rFonts w:eastAsia="SimSun" w:hint="eastAsia"/>
          <w:sz w:val="22"/>
          <w:lang w:eastAsia="zh-CN"/>
        </w:rPr>
        <w:t>至多五项</w:t>
      </w:r>
      <w:r w:rsidRPr="00CD10A6">
        <w:rPr>
          <w:rFonts w:eastAsia="SimSun"/>
          <w:sz w:val="22"/>
          <w:lang w:eastAsia="zh-CN"/>
        </w:rPr>
        <w:t>)</w:t>
      </w:r>
    </w:p>
    <w:p w:rsidR="00894B7B" w:rsidRPr="004511AE" w:rsidRDefault="00894B7B" w:rsidP="00894B7B">
      <w:pPr>
        <w:snapToGrid w:val="0"/>
        <w:jc w:val="both"/>
        <w:rPr>
          <w:rFonts w:eastAsia="DFKai-SB"/>
        </w:rPr>
      </w:pPr>
    </w:p>
    <w:p w:rsidR="00894B7B" w:rsidRPr="004511AE" w:rsidRDefault="00BB3AD7" w:rsidP="00AA7282">
      <w:pPr>
        <w:numPr>
          <w:ilvl w:val="0"/>
          <w:numId w:val="3"/>
        </w:numPr>
        <w:snapToGrid w:val="0"/>
        <w:jc w:val="both"/>
        <w:rPr>
          <w:rFonts w:eastAsia="DFKai-SB"/>
          <w:b/>
          <w:sz w:val="28"/>
          <w:szCs w:val="28"/>
        </w:rPr>
      </w:pPr>
      <w:r w:rsidRPr="00F36C3F">
        <w:rPr>
          <w:rFonts w:eastAsia="SimSun" w:hint="eastAsia"/>
          <w:b/>
          <w:sz w:val="28"/>
          <w:szCs w:val="28"/>
          <w:lang w:eastAsia="zh-CN"/>
        </w:rPr>
        <w:t>格式</w:t>
      </w:r>
    </w:p>
    <w:p w:rsidR="00894B7B" w:rsidRPr="00754570" w:rsidRDefault="00BB3AD7" w:rsidP="00754570">
      <w:pPr>
        <w:ind w:firstLineChars="200" w:firstLine="440"/>
        <w:jc w:val="both"/>
        <w:rPr>
          <w:rFonts w:eastAsia="DFKai-SB"/>
          <w:sz w:val="22"/>
          <w:lang w:eastAsia="zh-CN"/>
        </w:rPr>
      </w:pPr>
      <w:r w:rsidRPr="00754570">
        <w:rPr>
          <w:rFonts w:eastAsia="SimSun" w:hAnsi="DFKai-SB" w:hint="eastAsia"/>
          <w:sz w:val="22"/>
          <w:lang w:eastAsia="zh-CN"/>
        </w:rPr>
        <w:t>论文请选用</w:t>
      </w:r>
      <w:r w:rsidRPr="00754570">
        <w:rPr>
          <w:rFonts w:eastAsia="SimSun" w:hAnsi="DFKai-SB"/>
          <w:sz w:val="22"/>
          <w:lang w:eastAsia="zh-CN"/>
        </w:rPr>
        <w:t>A4</w:t>
      </w:r>
      <w:r w:rsidRPr="00754570">
        <w:rPr>
          <w:rFonts w:eastAsia="SimSun" w:hAnsi="DFKai-SB" w:hint="eastAsia"/>
          <w:sz w:val="22"/>
          <w:lang w:eastAsia="zh-CN"/>
        </w:rPr>
        <w:t>版面，</w:t>
      </w:r>
      <w:r w:rsidRPr="00754570">
        <w:rPr>
          <w:rFonts w:eastAsia="SimSun" w:hint="eastAsia"/>
          <w:sz w:val="22"/>
          <w:lang w:eastAsia="zh-CN"/>
        </w:rPr>
        <w:t>每页上下左右边界各留</w:t>
      </w:r>
      <w:r w:rsidRPr="00754570">
        <w:rPr>
          <w:rFonts w:eastAsia="SimSun"/>
          <w:sz w:val="22"/>
          <w:lang w:eastAsia="zh-CN"/>
        </w:rPr>
        <w:t>2.5</w:t>
      </w:r>
      <w:r w:rsidRPr="00754570">
        <w:rPr>
          <w:rFonts w:eastAsia="SimSun" w:hint="eastAsia"/>
          <w:sz w:val="22"/>
          <w:lang w:eastAsia="zh-CN"/>
        </w:rPr>
        <w:t>公分、全文采单行间距，文章不分栏并请左右对齐。</w:t>
      </w:r>
      <w:r w:rsidRPr="00754570">
        <w:rPr>
          <w:rFonts w:eastAsia="SimSun" w:hint="eastAsia"/>
          <w:b/>
          <w:sz w:val="22"/>
          <w:lang w:eastAsia="zh-CN"/>
        </w:rPr>
        <w:t>中文全部采用</w:t>
      </w:r>
      <w:r w:rsidRPr="00754570">
        <w:rPr>
          <w:rFonts w:asciiTheme="minorEastAsia" w:eastAsia="SimSun" w:hAnsiTheme="minorEastAsia" w:hint="eastAsia"/>
          <w:b/>
          <w:sz w:val="22"/>
          <w:lang w:eastAsia="zh-CN"/>
        </w:rPr>
        <w:t>简体中文、字型宋</w:t>
      </w:r>
      <w:r w:rsidRPr="00754570">
        <w:rPr>
          <w:rFonts w:eastAsia="SimSun" w:hint="eastAsia"/>
          <w:b/>
          <w:sz w:val="22"/>
          <w:lang w:eastAsia="zh-CN"/>
        </w:rPr>
        <w:t>体、英文全部采用</w:t>
      </w:r>
      <w:r w:rsidRPr="00754570">
        <w:rPr>
          <w:rFonts w:eastAsia="SimSun"/>
          <w:b/>
          <w:sz w:val="22"/>
          <w:lang w:eastAsia="zh-CN"/>
        </w:rPr>
        <w:t>Times New Roman</w:t>
      </w:r>
      <w:r w:rsidRPr="00754570">
        <w:rPr>
          <w:rFonts w:eastAsia="SimSun" w:hint="eastAsia"/>
          <w:sz w:val="22"/>
          <w:lang w:eastAsia="zh-CN"/>
        </w:rPr>
        <w:t>。全文包括图片、表格、参考文献，</w:t>
      </w:r>
      <w:r w:rsidRPr="00754570">
        <w:rPr>
          <w:rFonts w:eastAsia="SimSun" w:hAnsi="DFKai-SB" w:hint="eastAsia"/>
          <w:sz w:val="22"/>
          <w:lang w:eastAsia="zh-CN"/>
        </w:rPr>
        <w:t>长度以</w:t>
      </w:r>
      <w:r w:rsidRPr="00754570">
        <w:rPr>
          <w:rFonts w:eastAsia="SimSun"/>
          <w:sz w:val="22"/>
          <w:lang w:eastAsia="zh-CN"/>
        </w:rPr>
        <w:t>10</w:t>
      </w:r>
      <w:r w:rsidRPr="00754570">
        <w:rPr>
          <w:rFonts w:eastAsia="SimSun" w:hAnsi="DFKai-SB" w:hint="eastAsia"/>
          <w:sz w:val="22"/>
          <w:lang w:eastAsia="zh-CN"/>
        </w:rPr>
        <w:t>页以内为原则</w:t>
      </w:r>
      <w:r w:rsidRPr="00754570">
        <w:rPr>
          <w:rFonts w:eastAsia="SimSun" w:hint="eastAsia"/>
          <w:sz w:val="22"/>
          <w:lang w:eastAsia="zh-CN"/>
        </w:rPr>
        <w:t>。</w:t>
      </w:r>
      <w:r w:rsidRPr="00754570">
        <w:rPr>
          <w:rFonts w:eastAsia="SimSun" w:hint="eastAsia"/>
          <w:b/>
          <w:sz w:val="22"/>
          <w:lang w:eastAsia="zh-CN"/>
        </w:rPr>
        <w:t>完稿请勿编页码</w:t>
      </w:r>
      <w:r w:rsidRPr="00754570">
        <w:rPr>
          <w:rFonts w:eastAsia="SimSun" w:hint="eastAsia"/>
          <w:sz w:val="22"/>
          <w:lang w:eastAsia="zh-CN"/>
        </w:rPr>
        <w:t>。稿件采用</w:t>
      </w:r>
      <w:r w:rsidRPr="00BB3AD7">
        <w:rPr>
          <w:rFonts w:asciiTheme="minorEastAsia" w:eastAsia="SimSun" w:hAnsiTheme="minorEastAsia" w:hint="eastAsia"/>
          <w:sz w:val="22"/>
          <w:lang w:eastAsia="zh-CN"/>
        </w:rPr>
        <w:t>研讨会官网</w:t>
      </w:r>
      <w:r w:rsidRPr="00754570">
        <w:rPr>
          <w:rFonts w:eastAsia="SimSun" w:hint="eastAsia"/>
          <w:sz w:val="22"/>
          <w:lang w:eastAsia="zh-CN"/>
        </w:rPr>
        <w:t>投稿，</w:t>
      </w:r>
      <w:r w:rsidRPr="00754570">
        <w:rPr>
          <w:rFonts w:eastAsia="SimSun" w:hint="eastAsia"/>
          <w:b/>
          <w:sz w:val="22"/>
          <w:u w:val="thick"/>
          <w:lang w:eastAsia="zh-CN"/>
        </w:rPr>
        <w:t>请以</w:t>
      </w:r>
      <w:r w:rsidRPr="00754570">
        <w:rPr>
          <w:rFonts w:eastAsia="SimSun"/>
          <w:b/>
          <w:sz w:val="22"/>
          <w:u w:val="thick"/>
          <w:lang w:eastAsia="zh-CN"/>
        </w:rPr>
        <w:t>WORD</w:t>
      </w:r>
      <w:r w:rsidRPr="00754570">
        <w:rPr>
          <w:rFonts w:eastAsia="SimSun" w:hint="eastAsia"/>
          <w:b/>
          <w:sz w:val="22"/>
          <w:u w:val="thick"/>
          <w:lang w:eastAsia="zh-CN"/>
        </w:rPr>
        <w:t>档案传送，请勿设定安全限制</w:t>
      </w:r>
      <w:r w:rsidRPr="00754570">
        <w:rPr>
          <w:rFonts w:eastAsia="SimSun" w:hint="eastAsia"/>
          <w:sz w:val="22"/>
          <w:lang w:eastAsia="zh-CN"/>
        </w:rPr>
        <w:t>，全文于</w:t>
      </w:r>
      <w:r w:rsidR="0061654B">
        <w:rPr>
          <w:rFonts w:eastAsia="SimSun"/>
          <w:b/>
          <w:sz w:val="22"/>
          <w:lang w:eastAsia="zh-CN"/>
        </w:rPr>
        <w:t>20</w:t>
      </w:r>
      <w:r w:rsidR="0061654B">
        <w:rPr>
          <w:rFonts w:eastAsiaTheme="minorEastAsia" w:hint="eastAsia"/>
          <w:b/>
          <w:sz w:val="22"/>
          <w:lang w:eastAsia="zh-CN"/>
        </w:rPr>
        <w:t>21</w:t>
      </w:r>
      <w:r w:rsidRPr="00754570">
        <w:rPr>
          <w:rFonts w:eastAsia="SimSun" w:hint="eastAsia"/>
          <w:b/>
          <w:sz w:val="22"/>
          <w:lang w:eastAsia="zh-CN"/>
        </w:rPr>
        <w:t>年</w:t>
      </w:r>
      <w:r w:rsidRPr="00BB3AD7">
        <w:rPr>
          <w:rFonts w:eastAsia="SimSun"/>
          <w:b/>
          <w:sz w:val="22"/>
          <w:lang w:eastAsia="zh-CN"/>
        </w:rPr>
        <w:t>2</w:t>
      </w:r>
      <w:r w:rsidRPr="00754570">
        <w:rPr>
          <w:rFonts w:eastAsia="SimSun" w:hint="eastAsia"/>
          <w:b/>
          <w:sz w:val="22"/>
          <w:lang w:eastAsia="zh-CN"/>
        </w:rPr>
        <w:t>月</w:t>
      </w:r>
      <w:r w:rsidR="0061654B">
        <w:rPr>
          <w:rFonts w:eastAsiaTheme="minorEastAsia" w:hint="eastAsia"/>
          <w:b/>
          <w:sz w:val="22"/>
          <w:lang w:eastAsia="zh-CN"/>
        </w:rPr>
        <w:t>28</w:t>
      </w:r>
      <w:r w:rsidRPr="00754570">
        <w:rPr>
          <w:rFonts w:eastAsia="SimSun" w:hint="eastAsia"/>
          <w:b/>
          <w:sz w:val="22"/>
          <w:lang w:eastAsia="zh-CN"/>
        </w:rPr>
        <w:t>日</w:t>
      </w:r>
      <w:r w:rsidRPr="00754570">
        <w:rPr>
          <w:rFonts w:eastAsia="SimSun" w:hint="eastAsia"/>
          <w:sz w:val="22"/>
          <w:lang w:eastAsia="zh-CN"/>
        </w:rPr>
        <w:t>截稿。</w:t>
      </w:r>
    </w:p>
    <w:p w:rsidR="00894B7B" w:rsidRPr="004511AE" w:rsidRDefault="00BB3AD7" w:rsidP="00894B7B">
      <w:pPr>
        <w:numPr>
          <w:ilvl w:val="1"/>
          <w:numId w:val="3"/>
        </w:numPr>
        <w:snapToGrid w:val="0"/>
        <w:jc w:val="both"/>
        <w:rPr>
          <w:rFonts w:eastAsia="DFKai-SB"/>
          <w:b/>
        </w:rPr>
      </w:pPr>
      <w:r w:rsidRPr="00754570">
        <w:rPr>
          <w:rFonts w:eastAsia="SimSun" w:hint="eastAsia"/>
          <w:b/>
          <w:sz w:val="22"/>
          <w:lang w:eastAsia="zh-CN"/>
        </w:rPr>
        <w:t>论文题目与作者</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论文题目宜简明，字型为</w:t>
      </w:r>
      <w:r w:rsidRPr="00754570">
        <w:rPr>
          <w:rFonts w:eastAsia="SimSun"/>
          <w:sz w:val="22"/>
          <w:lang w:eastAsia="zh-CN"/>
        </w:rPr>
        <w:t>16</w:t>
      </w:r>
      <w:r w:rsidRPr="00754570">
        <w:rPr>
          <w:rFonts w:eastAsia="SimSun" w:hint="eastAsia"/>
          <w:sz w:val="22"/>
          <w:lang w:eastAsia="zh-CN"/>
        </w:rPr>
        <w:t>点</w:t>
      </w:r>
      <w:r w:rsidRPr="00754570">
        <w:rPr>
          <w:rFonts w:eastAsia="SimSun" w:hAnsi="DFKai-SB" w:hint="eastAsia"/>
          <w:sz w:val="22"/>
          <w:lang w:eastAsia="zh-CN"/>
        </w:rPr>
        <w:t>宋体</w:t>
      </w:r>
      <w:r w:rsidRPr="00754570">
        <w:rPr>
          <w:rFonts w:eastAsia="SimSun" w:hint="eastAsia"/>
          <w:sz w:val="22"/>
          <w:lang w:eastAsia="zh-CN"/>
        </w:rPr>
        <w:t>、粗体，置于第一页第一行中央。作者部分包含姓名与所属机关，字型均为</w:t>
      </w:r>
      <w:r w:rsidRPr="00754570">
        <w:rPr>
          <w:rFonts w:eastAsia="SimSun"/>
          <w:sz w:val="22"/>
          <w:lang w:eastAsia="zh-CN"/>
        </w:rPr>
        <w:t>12</w:t>
      </w:r>
      <w:r w:rsidRPr="00754570">
        <w:rPr>
          <w:rFonts w:eastAsia="SimSun" w:hint="eastAsia"/>
          <w:sz w:val="22"/>
          <w:lang w:eastAsia="zh-CN"/>
        </w:rPr>
        <w:t>点宋体、亦置中，均采单行间距。</w:t>
      </w: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段落标题格式</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大段落标题与各段落内子段落标题均须采用宋体、粗体、单</w:t>
      </w:r>
      <w:r w:rsidR="00B119FE" w:rsidRPr="00B119FE">
        <w:rPr>
          <w:rFonts w:asciiTheme="minorEastAsia" w:eastAsia="SimSun" w:hAnsiTheme="minorEastAsia" w:hint="eastAsia"/>
          <w:sz w:val="22"/>
          <w:lang w:eastAsia="zh-CN"/>
        </w:rPr>
        <w:t>倍</w:t>
      </w:r>
      <w:r w:rsidRPr="00754570">
        <w:rPr>
          <w:rFonts w:eastAsia="SimSun" w:hint="eastAsia"/>
          <w:sz w:val="22"/>
          <w:lang w:eastAsia="zh-CN"/>
        </w:rPr>
        <w:t>间距，大段落之标题应置于每行正中央、</w:t>
      </w:r>
      <w:r w:rsidRPr="00754570">
        <w:rPr>
          <w:rFonts w:eastAsia="SimSun"/>
          <w:sz w:val="22"/>
          <w:lang w:eastAsia="zh-CN"/>
        </w:rPr>
        <w:t>1</w:t>
      </w:r>
      <w:r w:rsidRPr="00BB3AD7">
        <w:rPr>
          <w:rFonts w:eastAsia="SimSun"/>
          <w:sz w:val="22"/>
          <w:lang w:eastAsia="zh-CN"/>
        </w:rPr>
        <w:t>4</w:t>
      </w:r>
      <w:r w:rsidRPr="00754570">
        <w:rPr>
          <w:rFonts w:eastAsia="SimSun" w:hint="eastAsia"/>
          <w:sz w:val="22"/>
          <w:lang w:eastAsia="zh-CN"/>
        </w:rPr>
        <w:t>点字型，子段落标题或子段落内小段落标题均应置于每行之最左方、</w:t>
      </w:r>
      <w:r w:rsidRPr="00754570">
        <w:rPr>
          <w:rFonts w:eastAsia="SimSun"/>
          <w:sz w:val="22"/>
          <w:lang w:eastAsia="zh-CN"/>
        </w:rPr>
        <w:t>1</w:t>
      </w:r>
      <w:r w:rsidRPr="00BB3AD7">
        <w:rPr>
          <w:rFonts w:eastAsia="SimSun"/>
          <w:sz w:val="22"/>
          <w:lang w:eastAsia="zh-CN"/>
        </w:rPr>
        <w:t>1</w:t>
      </w:r>
      <w:r w:rsidRPr="00754570">
        <w:rPr>
          <w:rFonts w:eastAsia="SimSun" w:hint="eastAsia"/>
          <w:sz w:val="22"/>
          <w:lang w:eastAsia="zh-CN"/>
        </w:rPr>
        <w:t>点字型。</w:t>
      </w: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内文格式</w:t>
      </w:r>
    </w:p>
    <w:p w:rsidR="00894B7B" w:rsidRPr="00754570" w:rsidRDefault="00BB3AD7" w:rsidP="00754570">
      <w:pPr>
        <w:ind w:firstLineChars="200" w:firstLine="440"/>
        <w:jc w:val="both"/>
        <w:rPr>
          <w:rFonts w:eastAsia="DFKai-SB"/>
          <w:sz w:val="22"/>
        </w:rPr>
      </w:pPr>
      <w:r w:rsidRPr="00754570">
        <w:rPr>
          <w:rFonts w:eastAsia="SimSun" w:hint="eastAsia"/>
          <w:sz w:val="22"/>
          <w:lang w:eastAsia="zh-CN"/>
        </w:rPr>
        <w:t>内文文字大小</w:t>
      </w:r>
      <w:r w:rsidRPr="00754570">
        <w:rPr>
          <w:rFonts w:eastAsia="SimSun"/>
          <w:sz w:val="22"/>
          <w:lang w:eastAsia="zh-CN"/>
        </w:rPr>
        <w:t>11</w:t>
      </w:r>
      <w:r w:rsidRPr="00754570">
        <w:rPr>
          <w:rFonts w:eastAsia="SimSun" w:hint="eastAsia"/>
          <w:sz w:val="22"/>
          <w:lang w:eastAsia="zh-CN"/>
        </w:rPr>
        <w:t>点字型，中文采用宋体、英文采用</w:t>
      </w:r>
      <w:r w:rsidRPr="00754570">
        <w:rPr>
          <w:rFonts w:eastAsia="SimSun"/>
          <w:sz w:val="22"/>
          <w:lang w:eastAsia="zh-CN"/>
        </w:rPr>
        <w:t>Times New Roman</w:t>
      </w:r>
      <w:r w:rsidRPr="00754570">
        <w:rPr>
          <w:rFonts w:eastAsia="SimSun" w:hint="eastAsia"/>
          <w:sz w:val="22"/>
          <w:lang w:eastAsia="zh-CN"/>
        </w:rPr>
        <w:t>，采单行间距，段落</w:t>
      </w:r>
      <w:r w:rsidRPr="00754570">
        <w:rPr>
          <w:rFonts w:eastAsia="SimSun" w:hint="eastAsia"/>
          <w:sz w:val="22"/>
          <w:lang w:eastAsia="zh-CN"/>
        </w:rPr>
        <w:lastRenderedPageBreak/>
        <w:t>首行请内缩</w:t>
      </w:r>
      <w:r w:rsidRPr="00754570">
        <w:rPr>
          <w:rFonts w:eastAsia="SimSun"/>
          <w:sz w:val="22"/>
          <w:lang w:eastAsia="zh-CN"/>
        </w:rPr>
        <w:t>2</w:t>
      </w:r>
      <w:r w:rsidRPr="00754570">
        <w:rPr>
          <w:rFonts w:eastAsia="SimSun" w:hint="eastAsia"/>
          <w:sz w:val="22"/>
          <w:lang w:eastAsia="zh-CN"/>
        </w:rPr>
        <w:t>字符。</w:t>
      </w:r>
    </w:p>
    <w:p w:rsidR="00894B7B" w:rsidRPr="004511AE" w:rsidRDefault="00894B7B" w:rsidP="00894B7B">
      <w:pPr>
        <w:snapToGrid w:val="0"/>
        <w:jc w:val="both"/>
        <w:rPr>
          <w:rFonts w:eastAsia="DFKai-SB"/>
        </w:rPr>
      </w:pPr>
    </w:p>
    <w:p w:rsidR="00894B7B" w:rsidRPr="004511AE" w:rsidRDefault="00BB3AD7" w:rsidP="00AA7282">
      <w:pPr>
        <w:numPr>
          <w:ilvl w:val="0"/>
          <w:numId w:val="3"/>
        </w:numPr>
        <w:snapToGrid w:val="0"/>
        <w:jc w:val="both"/>
        <w:rPr>
          <w:rFonts w:eastAsia="DFKai-SB"/>
          <w:b/>
          <w:sz w:val="28"/>
          <w:szCs w:val="28"/>
          <w:lang w:eastAsia="zh-CN"/>
        </w:rPr>
      </w:pPr>
      <w:r w:rsidRPr="00F36C3F">
        <w:rPr>
          <w:rFonts w:eastAsia="SimSun"/>
          <w:b/>
          <w:sz w:val="28"/>
          <w:szCs w:val="28"/>
          <w:lang w:eastAsia="zh-CN"/>
        </w:rPr>
        <w:t xml:space="preserve"> </w:t>
      </w:r>
      <w:r w:rsidRPr="00F36C3F">
        <w:rPr>
          <w:rFonts w:eastAsia="SimSun" w:hint="eastAsia"/>
          <w:b/>
          <w:sz w:val="28"/>
          <w:szCs w:val="28"/>
          <w:lang w:eastAsia="zh-CN"/>
        </w:rPr>
        <w:t>关于图形、表格及方程式</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投稿</w:t>
      </w:r>
      <w:r w:rsidRPr="00754570">
        <w:rPr>
          <w:rFonts w:eastAsia="SimSun" w:hAnsi="DFKai-SB" w:hint="eastAsia"/>
          <w:sz w:val="22"/>
          <w:lang w:eastAsia="zh-CN"/>
        </w:rPr>
        <w:t>论文以</w:t>
      </w:r>
      <w:r w:rsidRPr="00754570">
        <w:rPr>
          <w:rFonts w:eastAsia="SimSun" w:hint="eastAsia"/>
          <w:sz w:val="22"/>
          <w:lang w:eastAsia="zh-CN"/>
        </w:rPr>
        <w:t>未曾发表之研究或实务性论文</w:t>
      </w:r>
      <w:r w:rsidRPr="00754570">
        <w:rPr>
          <w:rFonts w:eastAsia="SimSun" w:hAnsi="DFKai-SB" w:hint="eastAsia"/>
          <w:sz w:val="22"/>
          <w:lang w:eastAsia="zh-CN"/>
        </w:rPr>
        <w:t>为限，其</w:t>
      </w:r>
      <w:r w:rsidRPr="00754570">
        <w:rPr>
          <w:rFonts w:eastAsia="SimSun" w:hint="eastAsia"/>
          <w:sz w:val="22"/>
          <w:lang w:eastAsia="zh-CN"/>
        </w:rPr>
        <w:t>方程式、表格、图片规定如下。</w:t>
      </w:r>
    </w:p>
    <w:p w:rsidR="00754570" w:rsidRPr="00754570" w:rsidRDefault="00BB3AD7" w:rsidP="00754570">
      <w:pPr>
        <w:numPr>
          <w:ilvl w:val="1"/>
          <w:numId w:val="3"/>
        </w:numPr>
        <w:snapToGrid w:val="0"/>
        <w:jc w:val="both"/>
        <w:rPr>
          <w:rFonts w:eastAsia="DFKai-SB"/>
          <w:b/>
          <w:sz w:val="22"/>
        </w:rPr>
      </w:pPr>
      <w:r w:rsidRPr="00754570">
        <w:rPr>
          <w:rFonts w:eastAsia="SimSun" w:hint="eastAsia"/>
          <w:b/>
          <w:sz w:val="22"/>
          <w:lang w:eastAsia="zh-CN"/>
        </w:rPr>
        <w:t>图形</w:t>
      </w:r>
    </w:p>
    <w:p w:rsidR="00894B7B" w:rsidRPr="00754570" w:rsidRDefault="00BB3AD7" w:rsidP="00754570">
      <w:pPr>
        <w:snapToGrid w:val="0"/>
        <w:ind w:firstLineChars="200" w:firstLine="440"/>
        <w:jc w:val="both"/>
        <w:rPr>
          <w:rFonts w:eastAsia="DFKai-SB"/>
          <w:b/>
          <w:lang w:eastAsia="zh-CN"/>
        </w:rPr>
      </w:pPr>
      <w:r w:rsidRPr="00754570">
        <w:rPr>
          <w:rFonts w:eastAsia="SimSun" w:hint="eastAsia"/>
          <w:sz w:val="22"/>
          <w:lang w:eastAsia="zh-CN"/>
        </w:rPr>
        <w:t>图形标题必须置于图片下方、并置中。</w:t>
      </w:r>
    </w:p>
    <w:p w:rsidR="00894B7B" w:rsidRPr="004511AE" w:rsidRDefault="00EA475B" w:rsidP="00894B7B">
      <w:pPr>
        <w:snapToGrid w:val="0"/>
        <w:jc w:val="center"/>
        <w:rPr>
          <w:rFonts w:eastAsia="DFKai-SB"/>
        </w:rPr>
      </w:pPr>
      <w:r>
        <w:rPr>
          <w:noProof/>
          <w:lang w:eastAsia="zh-CN" w:bidi="th-TH"/>
        </w:rPr>
        <w:drawing>
          <wp:inline distT="0" distB="0" distL="0" distR="0" wp14:anchorId="52872454" wp14:editId="4666A87B">
            <wp:extent cx="4059551" cy="1472339"/>
            <wp:effectExtent l="0" t="0" r="0" b="0"/>
            <wp:docPr id="2" name="圖片 2" descr="d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0843" cy="1472807"/>
                    </a:xfrm>
                    <a:prstGeom prst="rect">
                      <a:avLst/>
                    </a:prstGeom>
                    <a:noFill/>
                    <a:ln>
                      <a:noFill/>
                    </a:ln>
                  </pic:spPr>
                </pic:pic>
              </a:graphicData>
            </a:graphic>
          </wp:inline>
        </w:drawing>
      </w:r>
    </w:p>
    <w:p w:rsidR="00894B7B" w:rsidRDefault="00BB3AD7" w:rsidP="00894B7B">
      <w:pPr>
        <w:snapToGrid w:val="0"/>
        <w:jc w:val="center"/>
        <w:rPr>
          <w:rFonts w:ascii="DFKai-SB" w:eastAsiaTheme="minorEastAsia" w:hAnsi="DFKai-SB"/>
          <w:sz w:val="22"/>
        </w:rPr>
      </w:pPr>
      <w:r w:rsidRPr="00754570">
        <w:rPr>
          <w:rFonts w:eastAsia="SimSun" w:hint="eastAsia"/>
          <w:sz w:val="22"/>
          <w:lang w:eastAsia="zh-CN"/>
        </w:rPr>
        <w:t>图一</w:t>
      </w:r>
      <w:r w:rsidRPr="00754570">
        <w:rPr>
          <w:rFonts w:eastAsia="SimSun"/>
          <w:sz w:val="22"/>
          <w:lang w:eastAsia="zh-CN"/>
        </w:rPr>
        <w:t xml:space="preserve"> </w:t>
      </w:r>
      <w:r w:rsidRPr="00754570">
        <w:rPr>
          <w:rFonts w:ascii="DFKai-SB" w:eastAsia="SimSun" w:hAnsi="DFKai-SB"/>
          <w:sz w:val="22"/>
          <w:lang w:eastAsia="zh-CN"/>
        </w:rPr>
        <w:t>DPU</w:t>
      </w:r>
      <w:r w:rsidRPr="00754570">
        <w:rPr>
          <w:rFonts w:ascii="DFKai-SB" w:eastAsia="SimSun" w:hAnsi="DFKai-SB" w:hint="eastAsia"/>
          <w:sz w:val="22"/>
          <w:lang w:eastAsia="zh-CN"/>
        </w:rPr>
        <w:t>标志</w:t>
      </w:r>
    </w:p>
    <w:p w:rsidR="00EA475B" w:rsidRPr="00EA475B" w:rsidRDefault="00EA475B" w:rsidP="00894B7B">
      <w:pPr>
        <w:snapToGrid w:val="0"/>
        <w:jc w:val="center"/>
        <w:rPr>
          <w:rFonts w:eastAsiaTheme="minorEastAsia"/>
          <w:sz w:val="22"/>
        </w:rPr>
      </w:pPr>
      <w:r w:rsidRPr="00EA475B">
        <w:rPr>
          <w:rFonts w:asciiTheme="minorEastAsia" w:eastAsia="SimSun" w:hAnsiTheme="minorEastAsia" w:hint="eastAsia"/>
          <w:sz w:val="22"/>
          <w:lang w:eastAsia="zh-CN"/>
        </w:rPr>
        <w:t>资料来</w:t>
      </w:r>
      <w:r w:rsidRPr="00EA475B">
        <w:rPr>
          <w:rFonts w:ascii="DFKai-SB" w:eastAsia="SimSun" w:hAnsi="DFKai-SB" w:hint="eastAsia"/>
          <w:sz w:val="22"/>
          <w:lang w:eastAsia="zh-CN"/>
        </w:rPr>
        <w:t>源：</w:t>
      </w:r>
      <w:proofErr w:type="spellStart"/>
      <w:r w:rsidRPr="00EA475B">
        <w:rPr>
          <w:rFonts w:eastAsiaTheme="minorEastAsia"/>
          <w:sz w:val="22"/>
        </w:rPr>
        <w:t>Dhurakij</w:t>
      </w:r>
      <w:proofErr w:type="spellEnd"/>
      <w:r w:rsidRPr="00EA475B">
        <w:rPr>
          <w:rFonts w:eastAsiaTheme="minorEastAsia"/>
          <w:sz w:val="22"/>
        </w:rPr>
        <w:t xml:space="preserve"> Pundit University (2020). </w:t>
      </w:r>
      <w:proofErr w:type="gramStart"/>
      <w:r w:rsidRPr="00EA475B">
        <w:rPr>
          <w:rFonts w:eastAsiaTheme="minorEastAsia"/>
          <w:i/>
          <w:sz w:val="22"/>
        </w:rPr>
        <w:t>DPU News</w:t>
      </w:r>
      <w:r w:rsidRPr="00EA475B">
        <w:rPr>
          <w:rFonts w:eastAsiaTheme="minorEastAsia"/>
          <w:sz w:val="22"/>
        </w:rPr>
        <w:t>.</w:t>
      </w:r>
      <w:proofErr w:type="gramEnd"/>
      <w:r w:rsidRPr="00EA475B">
        <w:rPr>
          <w:rFonts w:eastAsiaTheme="minorEastAsia"/>
          <w:sz w:val="22"/>
        </w:rPr>
        <w:t xml:space="preserve"> https://www.dpu.ac.th/</w:t>
      </w:r>
    </w:p>
    <w:p w:rsidR="00894B7B" w:rsidRPr="004511AE" w:rsidRDefault="00894B7B" w:rsidP="00894B7B">
      <w:pPr>
        <w:snapToGrid w:val="0"/>
        <w:rPr>
          <w:rFonts w:eastAsia="DFKai-SB"/>
        </w:rPr>
      </w:pP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表格</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表格标题必须置于表格上方、且置中。</w:t>
      </w:r>
    </w:p>
    <w:p w:rsidR="00894B7B" w:rsidRPr="004511AE" w:rsidRDefault="00894B7B" w:rsidP="00894B7B">
      <w:pPr>
        <w:spacing w:line="300" w:lineRule="exact"/>
        <w:rPr>
          <w:rFonts w:eastAsia="DFKai-SB"/>
          <w:sz w:val="22"/>
          <w:lang w:eastAsia="zh-CN"/>
        </w:rPr>
      </w:pPr>
    </w:p>
    <w:p w:rsidR="00894B7B" w:rsidRPr="004511AE" w:rsidRDefault="00BB3AD7" w:rsidP="00894B7B">
      <w:pPr>
        <w:jc w:val="center"/>
        <w:rPr>
          <w:rFonts w:eastAsia="DFKai-SB"/>
          <w:sz w:val="22"/>
        </w:rPr>
      </w:pPr>
      <w:r w:rsidRPr="00F36C3F">
        <w:rPr>
          <w:rFonts w:eastAsia="SimSun" w:hint="eastAsia"/>
          <w:sz w:val="22"/>
          <w:lang w:eastAsia="zh-CN"/>
        </w:rPr>
        <w:t>表一</w:t>
      </w:r>
      <w:r w:rsidRPr="00F36C3F">
        <w:rPr>
          <w:rFonts w:eastAsia="SimSun"/>
          <w:sz w:val="22"/>
          <w:lang w:eastAsia="zh-CN"/>
        </w:rPr>
        <w:t xml:space="preserve"> </w:t>
      </w:r>
      <w:r w:rsidRPr="00F36C3F">
        <w:rPr>
          <w:rFonts w:eastAsia="SimSun" w:hint="eastAsia"/>
          <w:sz w:val="22"/>
          <w:lang w:eastAsia="zh-CN"/>
        </w:rPr>
        <w:t>表格</w:t>
      </w:r>
      <w:r w:rsidRPr="00F36C3F">
        <w:rPr>
          <w:rFonts w:eastAsia="SimSun" w:hint="eastAsia"/>
          <w:lang w:eastAsia="zh-CN"/>
        </w:rPr>
        <w:t>说明</w:t>
      </w: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200"/>
        <w:gridCol w:w="1200"/>
        <w:gridCol w:w="1200"/>
      </w:tblGrid>
      <w:tr w:rsidR="00894B7B" w:rsidRPr="004511AE" w:rsidTr="00F36C3F">
        <w:trPr>
          <w:trHeight w:val="309"/>
        </w:trPr>
        <w:tc>
          <w:tcPr>
            <w:tcW w:w="4680" w:type="dxa"/>
            <w:gridSpan w:val="4"/>
            <w:tcBorders>
              <w:top w:val="single" w:sz="4" w:space="0" w:color="auto"/>
              <w:left w:val="nil"/>
              <w:bottom w:val="single" w:sz="4" w:space="0" w:color="auto"/>
              <w:right w:val="nil"/>
            </w:tcBorders>
            <w:vAlign w:val="center"/>
          </w:tcPr>
          <w:p w:rsidR="00894B7B" w:rsidRPr="004511AE" w:rsidRDefault="00894B7B" w:rsidP="0071653C">
            <w:pPr>
              <w:jc w:val="center"/>
              <w:rPr>
                <w:rFonts w:eastAsia="DFKai-SB"/>
                <w:sz w:val="22"/>
              </w:rPr>
            </w:pPr>
          </w:p>
        </w:tc>
      </w:tr>
      <w:tr w:rsidR="00894B7B" w:rsidRPr="004511AE" w:rsidTr="00F36C3F">
        <w:trPr>
          <w:trHeight w:val="333"/>
        </w:trPr>
        <w:tc>
          <w:tcPr>
            <w:tcW w:w="1080" w:type="dxa"/>
            <w:tcBorders>
              <w:top w:val="single" w:sz="4" w:space="0" w:color="auto"/>
              <w:left w:val="nil"/>
              <w:bottom w:val="nil"/>
              <w:right w:val="nil"/>
            </w:tcBorders>
            <w:vAlign w:val="center"/>
          </w:tcPr>
          <w:p w:rsidR="00894B7B" w:rsidRPr="004511AE" w:rsidRDefault="00894B7B" w:rsidP="0071653C">
            <w:pPr>
              <w:jc w:val="center"/>
              <w:rPr>
                <w:rFonts w:eastAsia="DFKai-SB"/>
                <w:sz w:val="22"/>
              </w:rPr>
            </w:pPr>
          </w:p>
        </w:tc>
        <w:tc>
          <w:tcPr>
            <w:tcW w:w="1200" w:type="dxa"/>
            <w:tcBorders>
              <w:top w:val="single" w:sz="4" w:space="0" w:color="auto"/>
              <w:left w:val="nil"/>
              <w:bottom w:val="nil"/>
              <w:right w:val="nil"/>
            </w:tcBorders>
            <w:vAlign w:val="center"/>
          </w:tcPr>
          <w:p w:rsidR="00894B7B" w:rsidRPr="004511AE" w:rsidRDefault="00894B7B" w:rsidP="0071653C">
            <w:pPr>
              <w:jc w:val="center"/>
              <w:rPr>
                <w:rFonts w:eastAsia="DFKai-SB"/>
                <w:sz w:val="22"/>
              </w:rPr>
            </w:pPr>
          </w:p>
        </w:tc>
        <w:tc>
          <w:tcPr>
            <w:tcW w:w="1200" w:type="dxa"/>
            <w:tcBorders>
              <w:top w:val="single" w:sz="4" w:space="0" w:color="auto"/>
              <w:left w:val="nil"/>
              <w:bottom w:val="nil"/>
              <w:right w:val="nil"/>
            </w:tcBorders>
            <w:vAlign w:val="center"/>
          </w:tcPr>
          <w:p w:rsidR="00894B7B" w:rsidRPr="004511AE" w:rsidRDefault="00894B7B" w:rsidP="0071653C">
            <w:pPr>
              <w:jc w:val="center"/>
              <w:rPr>
                <w:rFonts w:eastAsia="DFKai-SB"/>
                <w:sz w:val="22"/>
              </w:rPr>
            </w:pPr>
          </w:p>
        </w:tc>
        <w:tc>
          <w:tcPr>
            <w:tcW w:w="1200" w:type="dxa"/>
            <w:tcBorders>
              <w:top w:val="single" w:sz="4" w:space="0" w:color="auto"/>
              <w:left w:val="nil"/>
              <w:bottom w:val="nil"/>
              <w:right w:val="nil"/>
            </w:tcBorders>
            <w:vAlign w:val="center"/>
          </w:tcPr>
          <w:p w:rsidR="00894B7B" w:rsidRPr="004511AE" w:rsidRDefault="00894B7B" w:rsidP="0071653C">
            <w:pPr>
              <w:jc w:val="center"/>
              <w:rPr>
                <w:rFonts w:eastAsia="DFKai-SB"/>
                <w:sz w:val="22"/>
              </w:rPr>
            </w:pPr>
          </w:p>
        </w:tc>
      </w:tr>
      <w:tr w:rsidR="00894B7B" w:rsidRPr="004511AE" w:rsidTr="00F36C3F">
        <w:trPr>
          <w:trHeight w:val="370"/>
        </w:trPr>
        <w:tc>
          <w:tcPr>
            <w:tcW w:w="1080" w:type="dxa"/>
            <w:tcBorders>
              <w:top w:val="nil"/>
              <w:left w:val="nil"/>
              <w:bottom w:val="single" w:sz="4" w:space="0" w:color="auto"/>
              <w:right w:val="nil"/>
            </w:tcBorders>
            <w:vAlign w:val="center"/>
          </w:tcPr>
          <w:p w:rsidR="00894B7B" w:rsidRPr="004511AE" w:rsidRDefault="00894B7B" w:rsidP="0071653C">
            <w:pPr>
              <w:jc w:val="center"/>
              <w:rPr>
                <w:rFonts w:eastAsia="DFKai-SB"/>
                <w:sz w:val="22"/>
              </w:rPr>
            </w:pPr>
          </w:p>
        </w:tc>
        <w:tc>
          <w:tcPr>
            <w:tcW w:w="1200" w:type="dxa"/>
            <w:tcBorders>
              <w:top w:val="nil"/>
              <w:left w:val="nil"/>
              <w:bottom w:val="single" w:sz="4" w:space="0" w:color="auto"/>
              <w:right w:val="nil"/>
            </w:tcBorders>
            <w:vAlign w:val="center"/>
          </w:tcPr>
          <w:p w:rsidR="00894B7B" w:rsidRPr="004511AE" w:rsidRDefault="00894B7B" w:rsidP="0071653C">
            <w:pPr>
              <w:jc w:val="center"/>
              <w:rPr>
                <w:rFonts w:eastAsia="DFKai-SB"/>
                <w:sz w:val="22"/>
              </w:rPr>
            </w:pPr>
          </w:p>
        </w:tc>
        <w:tc>
          <w:tcPr>
            <w:tcW w:w="1200" w:type="dxa"/>
            <w:tcBorders>
              <w:top w:val="nil"/>
              <w:left w:val="nil"/>
              <w:bottom w:val="single" w:sz="4" w:space="0" w:color="auto"/>
              <w:right w:val="nil"/>
            </w:tcBorders>
            <w:vAlign w:val="center"/>
          </w:tcPr>
          <w:p w:rsidR="00894B7B" w:rsidRPr="004511AE" w:rsidRDefault="00894B7B" w:rsidP="0071653C">
            <w:pPr>
              <w:jc w:val="center"/>
              <w:rPr>
                <w:rFonts w:eastAsia="DFKai-SB"/>
                <w:sz w:val="22"/>
              </w:rPr>
            </w:pPr>
          </w:p>
        </w:tc>
        <w:tc>
          <w:tcPr>
            <w:tcW w:w="1200" w:type="dxa"/>
            <w:tcBorders>
              <w:top w:val="nil"/>
              <w:left w:val="nil"/>
              <w:bottom w:val="single" w:sz="4" w:space="0" w:color="auto"/>
              <w:right w:val="nil"/>
            </w:tcBorders>
            <w:vAlign w:val="center"/>
          </w:tcPr>
          <w:p w:rsidR="00894B7B" w:rsidRPr="004511AE" w:rsidRDefault="00894B7B" w:rsidP="0071653C">
            <w:pPr>
              <w:jc w:val="center"/>
              <w:rPr>
                <w:rFonts w:eastAsia="DFKai-SB"/>
                <w:sz w:val="22"/>
              </w:rPr>
            </w:pPr>
          </w:p>
        </w:tc>
      </w:tr>
    </w:tbl>
    <w:p w:rsidR="00894B7B" w:rsidRPr="004511AE" w:rsidRDefault="00894B7B" w:rsidP="00894B7B">
      <w:pPr>
        <w:snapToGrid w:val="0"/>
        <w:jc w:val="both"/>
        <w:rPr>
          <w:rFonts w:eastAsia="DFKai-SB"/>
          <w:b/>
        </w:rPr>
      </w:pP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方程式</w:t>
      </w:r>
    </w:p>
    <w:p w:rsidR="00894B7B" w:rsidRPr="00754570" w:rsidRDefault="00BB3AD7" w:rsidP="00754570">
      <w:pPr>
        <w:ind w:firstLineChars="200" w:firstLine="440"/>
        <w:jc w:val="both"/>
        <w:rPr>
          <w:rFonts w:eastAsia="DFKai-SB"/>
          <w:sz w:val="22"/>
          <w:szCs w:val="22"/>
          <w:lang w:eastAsia="zh-CN"/>
        </w:rPr>
      </w:pPr>
      <w:r w:rsidRPr="00754570">
        <w:rPr>
          <w:rFonts w:eastAsia="SimSun" w:hint="eastAsia"/>
          <w:sz w:val="22"/>
          <w:szCs w:val="22"/>
          <w:lang w:eastAsia="zh-CN"/>
        </w:rPr>
        <w:t>方程式应打印清楚、单行间距、且编号，编号靠右对齐并从</w:t>
      </w:r>
      <w:r w:rsidRPr="00754570">
        <w:rPr>
          <w:rFonts w:eastAsia="SimSun"/>
          <w:sz w:val="22"/>
          <w:szCs w:val="22"/>
          <w:lang w:eastAsia="zh-CN"/>
        </w:rPr>
        <w:t>(1)</w:t>
      </w:r>
      <w:r w:rsidRPr="00754570">
        <w:rPr>
          <w:rFonts w:eastAsia="SimSun" w:hint="eastAsia"/>
          <w:sz w:val="22"/>
          <w:szCs w:val="22"/>
          <w:lang w:eastAsia="zh-CN"/>
        </w:rPr>
        <w:t>开始。</w:t>
      </w:r>
    </w:p>
    <w:p w:rsidR="00894B7B" w:rsidRPr="00754570" w:rsidRDefault="00894B7B" w:rsidP="00894B7B">
      <w:pPr>
        <w:snapToGrid w:val="0"/>
        <w:ind w:left="2880" w:firstLine="480"/>
        <w:jc w:val="right"/>
        <w:rPr>
          <w:sz w:val="22"/>
          <w:szCs w:val="22"/>
        </w:rPr>
      </w:pPr>
      <w:r w:rsidRPr="00754570">
        <w:rPr>
          <w:position w:val="-6"/>
          <w:sz w:val="22"/>
          <w:szCs w:val="22"/>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3.8pt" o:ole="">
            <v:imagedata r:id="rId10" o:title=""/>
          </v:shape>
          <o:OLEObject Type="Embed" ProgID="Equation.3" ShapeID="_x0000_i1025" DrawAspect="Content" ObjectID="_1666003891" r:id="rId11"/>
        </w:object>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sz w:val="22"/>
          <w:szCs w:val="22"/>
          <w:lang w:eastAsia="zh-CN"/>
        </w:rPr>
        <w:tab/>
      </w:r>
      <w:r w:rsidR="00BB3AD7" w:rsidRPr="00754570">
        <w:rPr>
          <w:rFonts w:eastAsia="SimSun"/>
          <w:sz w:val="22"/>
          <w:szCs w:val="22"/>
          <w:lang w:eastAsia="zh-CN"/>
        </w:rPr>
        <w:t>(1)</w:t>
      </w:r>
    </w:p>
    <w:p w:rsidR="00894B7B" w:rsidRPr="004511AE" w:rsidRDefault="00894B7B" w:rsidP="00894B7B">
      <w:pPr>
        <w:snapToGrid w:val="0"/>
        <w:rPr>
          <w:rFonts w:eastAsia="DFKai-SB"/>
        </w:rPr>
      </w:pPr>
    </w:p>
    <w:p w:rsidR="00894B7B" w:rsidRPr="004511AE" w:rsidRDefault="00BB3AD7" w:rsidP="00AA7282">
      <w:pPr>
        <w:numPr>
          <w:ilvl w:val="0"/>
          <w:numId w:val="3"/>
        </w:numPr>
        <w:snapToGrid w:val="0"/>
        <w:jc w:val="both"/>
        <w:rPr>
          <w:rFonts w:eastAsia="DFKai-SB"/>
          <w:b/>
          <w:sz w:val="28"/>
          <w:szCs w:val="28"/>
        </w:rPr>
      </w:pPr>
      <w:r w:rsidRPr="00F36C3F">
        <w:rPr>
          <w:rFonts w:eastAsia="SimSun"/>
          <w:b/>
          <w:sz w:val="28"/>
          <w:szCs w:val="28"/>
          <w:lang w:eastAsia="zh-CN"/>
        </w:rPr>
        <w:t xml:space="preserve"> </w:t>
      </w:r>
      <w:r w:rsidRPr="00F36C3F">
        <w:rPr>
          <w:rFonts w:eastAsia="SimSun" w:hint="eastAsia"/>
          <w:b/>
          <w:sz w:val="28"/>
          <w:szCs w:val="28"/>
          <w:lang w:eastAsia="zh-CN"/>
        </w:rPr>
        <w:t>参考文献引用与格式</w:t>
      </w:r>
    </w:p>
    <w:p w:rsidR="00894B7B" w:rsidRPr="00754570" w:rsidRDefault="00BB3AD7" w:rsidP="00754570">
      <w:pPr>
        <w:ind w:firstLineChars="200" w:firstLine="440"/>
        <w:jc w:val="both"/>
        <w:rPr>
          <w:rFonts w:eastAsia="DFKai-SB"/>
          <w:sz w:val="22"/>
          <w:szCs w:val="22"/>
          <w:lang w:eastAsia="zh-CN"/>
        </w:rPr>
      </w:pPr>
      <w:r w:rsidRPr="00754570">
        <w:rPr>
          <w:rFonts w:eastAsia="SimSun" w:hint="eastAsia"/>
          <w:sz w:val="22"/>
          <w:szCs w:val="22"/>
          <w:lang w:eastAsia="zh-CN"/>
        </w:rPr>
        <w:t>文中引用之文献，不论是国内外专书、译书、期刊论文、会议论文、博硕士论文或技术报告，都应列于参考文献中，文献部份请将中文列于前、英文列于后，</w:t>
      </w:r>
      <w:r w:rsidRPr="00754570">
        <w:rPr>
          <w:rFonts w:eastAsia="SimSun" w:hint="eastAsia"/>
          <w:b/>
          <w:sz w:val="22"/>
          <w:szCs w:val="22"/>
          <w:lang w:eastAsia="zh-CN"/>
        </w:rPr>
        <w:t>按姓氏笔画或字母顺序排列</w:t>
      </w:r>
      <w:r w:rsidRPr="00754570">
        <w:rPr>
          <w:rFonts w:eastAsia="SimSun" w:hint="eastAsia"/>
          <w:sz w:val="22"/>
          <w:szCs w:val="22"/>
          <w:lang w:eastAsia="zh-CN"/>
        </w:rPr>
        <w:t>。各类型参考文献的编排格式，详见以下参考文献范例。文中引用时采用方式为</w:t>
      </w:r>
      <w:r w:rsidR="00B119FE" w:rsidRPr="00B119FE">
        <w:rPr>
          <w:rFonts w:asciiTheme="minorEastAsia" w:eastAsia="SimSun" w:hAnsiTheme="minorEastAsia" w:hint="eastAsia"/>
          <w:sz w:val="22"/>
          <w:szCs w:val="22"/>
          <w:lang w:eastAsia="zh-CN"/>
        </w:rPr>
        <w:t>内容后引用</w:t>
      </w:r>
      <w:r w:rsidRPr="00754570">
        <w:rPr>
          <w:rFonts w:eastAsia="SimSun"/>
          <w:sz w:val="22"/>
          <w:szCs w:val="22"/>
          <w:lang w:eastAsia="zh-CN"/>
        </w:rPr>
        <w:t>(</w:t>
      </w:r>
      <w:r w:rsidRPr="00754570">
        <w:rPr>
          <w:rFonts w:eastAsia="SimSun" w:hint="eastAsia"/>
          <w:sz w:val="22"/>
          <w:szCs w:val="22"/>
          <w:lang w:eastAsia="zh-CN"/>
        </w:rPr>
        <w:t>作者，公元历年</w:t>
      </w:r>
      <w:r w:rsidRPr="00754570">
        <w:rPr>
          <w:rFonts w:eastAsia="SimSun"/>
          <w:sz w:val="22"/>
          <w:szCs w:val="22"/>
          <w:lang w:eastAsia="zh-CN"/>
        </w:rPr>
        <w:t>)</w:t>
      </w:r>
      <w:r w:rsidRPr="00754570">
        <w:rPr>
          <w:rFonts w:eastAsia="SimSun" w:hint="eastAsia"/>
          <w:sz w:val="22"/>
          <w:szCs w:val="22"/>
          <w:lang w:eastAsia="zh-CN"/>
        </w:rPr>
        <w:t>，例如：</w:t>
      </w:r>
      <w:r w:rsidRPr="00754570">
        <w:rPr>
          <w:rFonts w:eastAsia="SimSun"/>
          <w:sz w:val="22"/>
          <w:szCs w:val="22"/>
          <w:lang w:eastAsia="zh-CN"/>
        </w:rPr>
        <w:t>(</w:t>
      </w:r>
      <w:r w:rsidR="00B119FE">
        <w:rPr>
          <w:rFonts w:eastAsia="SimSun" w:hint="eastAsia"/>
          <w:sz w:val="22"/>
          <w:szCs w:val="22"/>
          <w:lang w:eastAsia="zh-CN"/>
        </w:rPr>
        <w:t>柯正峰</w:t>
      </w:r>
      <w:r w:rsidR="00B119FE" w:rsidRPr="00B119FE">
        <w:rPr>
          <w:rFonts w:asciiTheme="minorEastAsia" w:eastAsia="SimSun" w:hAnsiTheme="minorEastAsia" w:hint="eastAsia"/>
          <w:sz w:val="22"/>
          <w:szCs w:val="22"/>
          <w:lang w:eastAsia="zh-CN"/>
        </w:rPr>
        <w:t>，</w:t>
      </w:r>
      <w:r w:rsidR="00B119FE" w:rsidRPr="00B119FE">
        <w:rPr>
          <w:rFonts w:eastAsia="SimSun" w:hint="eastAsia"/>
          <w:sz w:val="22"/>
          <w:szCs w:val="22"/>
          <w:lang w:eastAsia="zh-CN"/>
        </w:rPr>
        <w:t>1999</w:t>
      </w:r>
      <w:r w:rsidR="00B119FE" w:rsidRPr="00B119FE">
        <w:rPr>
          <w:rFonts w:eastAsia="SimSun" w:hint="eastAsia"/>
          <w:sz w:val="22"/>
          <w:szCs w:val="22"/>
          <w:lang w:eastAsia="zh-CN"/>
        </w:rPr>
        <w:t>）</w:t>
      </w:r>
      <w:r w:rsidRPr="00754570">
        <w:rPr>
          <w:rFonts w:eastAsia="SimSun" w:hint="eastAsia"/>
          <w:sz w:val="22"/>
          <w:szCs w:val="22"/>
          <w:lang w:eastAsia="zh-CN"/>
        </w:rPr>
        <w:t>、</w:t>
      </w:r>
      <w:r w:rsidR="00B119FE" w:rsidRPr="00B119FE">
        <w:rPr>
          <w:rFonts w:eastAsia="SimSun" w:hint="eastAsia"/>
          <w:sz w:val="22"/>
          <w:szCs w:val="22"/>
          <w:lang w:eastAsia="zh-CN"/>
        </w:rPr>
        <w:t>（蒋晓莲、薛咏红、刘辉，</w:t>
      </w:r>
      <w:r w:rsidR="00B119FE" w:rsidRPr="00B119FE">
        <w:rPr>
          <w:rFonts w:eastAsia="SimSun"/>
          <w:sz w:val="22"/>
          <w:szCs w:val="22"/>
          <w:lang w:eastAsia="zh-CN"/>
        </w:rPr>
        <w:t>2004</w:t>
      </w:r>
      <w:r w:rsidR="00B119FE" w:rsidRPr="00B119FE">
        <w:rPr>
          <w:rFonts w:eastAsia="SimSun" w:hint="eastAsia"/>
          <w:sz w:val="22"/>
          <w:szCs w:val="22"/>
          <w:lang w:eastAsia="zh-CN"/>
        </w:rPr>
        <w:t>）</w:t>
      </w:r>
      <w:r w:rsidRPr="00754570">
        <w:rPr>
          <w:rFonts w:eastAsia="SimSun" w:hint="eastAsia"/>
          <w:sz w:val="22"/>
          <w:szCs w:val="22"/>
          <w:lang w:eastAsia="zh-CN"/>
        </w:rPr>
        <w:t>。</w:t>
      </w:r>
      <w:r w:rsidR="00B119FE">
        <w:rPr>
          <w:rFonts w:asciiTheme="minorEastAsia" w:eastAsiaTheme="minorEastAsia" w:hAnsiTheme="minorEastAsia" w:hint="eastAsia"/>
          <w:sz w:val="22"/>
          <w:szCs w:val="22"/>
          <w:lang w:eastAsia="zh-CN"/>
        </w:rPr>
        <w:t>而内容</w:t>
      </w:r>
      <w:r w:rsidR="00B119FE" w:rsidRPr="00B119FE">
        <w:rPr>
          <w:rFonts w:asciiTheme="minorEastAsia" w:eastAsia="SimSun" w:hAnsiTheme="minorEastAsia" w:hint="eastAsia"/>
          <w:sz w:val="22"/>
          <w:szCs w:val="22"/>
          <w:lang w:eastAsia="zh-CN"/>
        </w:rPr>
        <w:t>前</w:t>
      </w:r>
      <w:r w:rsidR="00B119FE" w:rsidRPr="00B119FE">
        <w:rPr>
          <w:rFonts w:asciiTheme="minorEastAsia" w:eastAsiaTheme="minorEastAsia" w:hAnsiTheme="minorEastAsia" w:hint="eastAsia"/>
          <w:sz w:val="22"/>
          <w:szCs w:val="22"/>
          <w:lang w:eastAsia="zh-CN"/>
        </w:rPr>
        <w:t>引用</w:t>
      </w:r>
      <w:r w:rsidR="00B119FE">
        <w:rPr>
          <w:rFonts w:asciiTheme="minorEastAsia" w:eastAsiaTheme="minorEastAsia" w:hAnsiTheme="minorEastAsia" w:hint="eastAsia"/>
          <w:sz w:val="22"/>
          <w:szCs w:val="22"/>
          <w:lang w:eastAsia="zh-CN"/>
        </w:rPr>
        <w:t>于田杨</w:t>
      </w:r>
      <w:r w:rsidR="00B119FE" w:rsidRPr="00B119FE">
        <w:rPr>
          <w:rFonts w:asciiTheme="minorEastAsia" w:eastAsia="SimSun" w:hAnsiTheme="minorEastAsia" w:hint="eastAsia"/>
          <w:sz w:val="22"/>
          <w:szCs w:val="22"/>
          <w:lang w:eastAsia="zh-CN"/>
        </w:rPr>
        <w:t>与</w:t>
      </w:r>
      <w:r w:rsidR="00B119FE" w:rsidRPr="00B119FE">
        <w:rPr>
          <w:rFonts w:asciiTheme="minorEastAsia" w:eastAsiaTheme="minorEastAsia" w:hAnsiTheme="minorEastAsia" w:hint="eastAsia"/>
          <w:sz w:val="22"/>
          <w:szCs w:val="22"/>
          <w:lang w:eastAsia="zh-CN"/>
        </w:rPr>
        <w:t>何荣良</w:t>
      </w:r>
      <w:r w:rsidR="00B119FE" w:rsidRPr="00B119FE">
        <w:rPr>
          <w:rFonts w:eastAsia="SimSun"/>
          <w:sz w:val="22"/>
          <w:szCs w:val="22"/>
          <w:lang w:eastAsia="zh-CN"/>
        </w:rPr>
        <w:t>（</w:t>
      </w:r>
      <w:r w:rsidR="00B119FE" w:rsidRPr="00B119FE">
        <w:rPr>
          <w:rFonts w:eastAsia="SimSun"/>
          <w:sz w:val="22"/>
          <w:szCs w:val="22"/>
          <w:lang w:eastAsia="zh-CN"/>
        </w:rPr>
        <w:t>2019</w:t>
      </w:r>
      <w:r w:rsidR="00B119FE" w:rsidRPr="00B119FE">
        <w:rPr>
          <w:rFonts w:eastAsia="SimSun"/>
          <w:sz w:val="22"/>
          <w:szCs w:val="22"/>
          <w:lang w:eastAsia="zh-CN"/>
        </w:rPr>
        <w:t>）</w:t>
      </w:r>
      <w:r w:rsidR="00B119FE" w:rsidRPr="00B119FE">
        <w:rPr>
          <w:rFonts w:asciiTheme="minorEastAsia" w:eastAsia="SimSun" w:hAnsiTheme="minorEastAsia" w:hint="eastAsia"/>
          <w:sz w:val="22"/>
          <w:szCs w:val="22"/>
          <w:lang w:eastAsia="zh-CN"/>
        </w:rPr>
        <w:t>研究发现…</w:t>
      </w:r>
    </w:p>
    <w:p w:rsidR="00894B7B" w:rsidRPr="004511AE" w:rsidRDefault="00894B7B" w:rsidP="00894B7B">
      <w:pPr>
        <w:snapToGrid w:val="0"/>
        <w:rPr>
          <w:rFonts w:eastAsia="DFKai-SB"/>
          <w:b/>
          <w:sz w:val="28"/>
          <w:szCs w:val="28"/>
          <w:lang w:eastAsia="zh-CN"/>
        </w:rPr>
      </w:pPr>
    </w:p>
    <w:p w:rsidR="0061654B" w:rsidRDefault="0061654B" w:rsidP="00AA7282">
      <w:pPr>
        <w:snapToGrid w:val="0"/>
        <w:jc w:val="both"/>
        <w:rPr>
          <w:rFonts w:eastAsia="SimSun"/>
          <w:b/>
          <w:sz w:val="28"/>
          <w:szCs w:val="28"/>
          <w:lang w:eastAsia="zh-CN"/>
        </w:rPr>
        <w:sectPr w:rsidR="0061654B" w:rsidSect="00894B7B">
          <w:pgSz w:w="11906" w:h="16838"/>
          <w:pgMar w:top="1418" w:right="1418" w:bottom="1418" w:left="1418" w:header="851" w:footer="992" w:gutter="0"/>
          <w:cols w:space="425"/>
          <w:docGrid w:type="lines" w:linePitch="360"/>
        </w:sectPr>
      </w:pPr>
    </w:p>
    <w:p w:rsidR="00894B7B" w:rsidRPr="004511AE" w:rsidRDefault="00BB3AD7" w:rsidP="00AA7282">
      <w:pPr>
        <w:snapToGrid w:val="0"/>
        <w:jc w:val="both"/>
        <w:rPr>
          <w:rFonts w:eastAsia="DFKai-SB"/>
          <w:b/>
          <w:sz w:val="28"/>
          <w:szCs w:val="28"/>
          <w:lang w:eastAsia="zh-CN"/>
        </w:rPr>
      </w:pPr>
      <w:r w:rsidRPr="00F36C3F">
        <w:rPr>
          <w:rFonts w:eastAsia="SimSun" w:hint="eastAsia"/>
          <w:b/>
          <w:sz w:val="28"/>
          <w:szCs w:val="28"/>
          <w:lang w:eastAsia="zh-CN"/>
        </w:rPr>
        <w:lastRenderedPageBreak/>
        <w:t>参考文献</w:t>
      </w:r>
    </w:p>
    <w:p w:rsidR="0061654B" w:rsidRPr="002D3BED" w:rsidRDefault="0061654B" w:rsidP="0061654B">
      <w:pPr>
        <w:pStyle w:val="EndNoteBibliography"/>
        <w:ind w:left="482" w:hangingChars="201" w:hanging="482"/>
        <w:rPr>
          <w:rFonts w:ascii="Times New Roman" w:eastAsia="PMingLiU" w:hAnsi="Times New Roman"/>
          <w:color w:val="000000"/>
          <w:sz w:val="36"/>
          <w:szCs w:val="24"/>
          <w:lang w:eastAsia="zh-CN"/>
        </w:rPr>
      </w:pPr>
      <w:r w:rsidRPr="002D3BED">
        <w:rPr>
          <w:rFonts w:ascii="Times New Roman" w:eastAsia="SimSun" w:hAnsi="Times New Roman" w:hint="eastAsia"/>
          <w:color w:val="000000"/>
          <w:sz w:val="24"/>
          <w:szCs w:val="20"/>
          <w:shd w:val="clear" w:color="auto" w:fill="FFFFFF"/>
          <w:lang w:eastAsia="zh-CN"/>
        </w:rPr>
        <w:t>柯正峰（</w:t>
      </w:r>
      <w:r w:rsidRPr="002D3BED">
        <w:rPr>
          <w:rFonts w:ascii="Times New Roman" w:eastAsia="SimSun" w:hAnsi="Times New Roman"/>
          <w:color w:val="000000"/>
          <w:sz w:val="24"/>
          <w:szCs w:val="20"/>
          <w:shd w:val="clear" w:color="auto" w:fill="FFFFFF"/>
          <w:lang w:eastAsia="zh-CN"/>
        </w:rPr>
        <w:t>1999</w:t>
      </w:r>
      <w:r w:rsidRPr="002D3BED">
        <w:rPr>
          <w:rFonts w:ascii="Times New Roman" w:eastAsia="SimSun" w:hAnsi="Times New Roman" w:hint="eastAsia"/>
          <w:color w:val="000000"/>
          <w:sz w:val="24"/>
          <w:szCs w:val="20"/>
          <w:shd w:val="clear" w:color="auto" w:fill="FFFFFF"/>
          <w:lang w:eastAsia="zh-CN"/>
        </w:rPr>
        <w:t>）。</w:t>
      </w:r>
      <w:r w:rsidRPr="002D3BED">
        <w:rPr>
          <w:rFonts w:ascii="Times New Roman" w:eastAsia="SimSun" w:hAnsi="Times New Roman" w:hint="eastAsia"/>
          <w:i/>
          <w:color w:val="000000"/>
          <w:sz w:val="24"/>
          <w:szCs w:val="20"/>
          <w:shd w:val="clear" w:color="auto" w:fill="FFFFFF"/>
          <w:lang w:eastAsia="zh-CN"/>
        </w:rPr>
        <w:t>我国迈向学习社会政策制订之研究－政策问题形成、政策规划及政策合法化探讨</w:t>
      </w:r>
      <w:r w:rsidRPr="002D3BED">
        <w:rPr>
          <w:rFonts w:ascii="Times New Roman" w:eastAsia="SimSun" w:hAnsi="Times New Roman" w:hint="eastAsia"/>
          <w:iCs/>
          <w:color w:val="000000"/>
          <w:sz w:val="24"/>
          <w:szCs w:val="20"/>
          <w:shd w:val="clear" w:color="auto" w:fill="FFFFFF"/>
          <w:lang w:eastAsia="zh-CN"/>
        </w:rPr>
        <w:t>。</w:t>
      </w:r>
      <w:r w:rsidRPr="002D3BED">
        <w:rPr>
          <w:rFonts w:ascii="Times New Roman" w:eastAsia="SimSun" w:hAnsi="Times New Roman" w:hint="eastAsia"/>
          <w:color w:val="000000"/>
          <w:sz w:val="24"/>
          <w:szCs w:val="20"/>
          <w:shd w:val="clear" w:color="auto" w:fill="FFFFFF"/>
          <w:lang w:eastAsia="zh-CN"/>
        </w:rPr>
        <w:t>[</w:t>
      </w:r>
      <w:r w:rsidRPr="002D3BED">
        <w:rPr>
          <w:rFonts w:ascii="Times New Roman" w:eastAsia="SimSun" w:hAnsi="Times New Roman" w:hint="eastAsia"/>
          <w:color w:val="000000"/>
          <w:sz w:val="24"/>
          <w:szCs w:val="20"/>
          <w:shd w:val="clear" w:color="auto" w:fill="FFFFFF"/>
          <w:lang w:eastAsia="zh-CN"/>
        </w:rPr>
        <w:t>硕士论文，台湾师范大学</w:t>
      </w:r>
      <w:r w:rsidRPr="002D3BED">
        <w:rPr>
          <w:rFonts w:ascii="Times New Roman" w:eastAsia="SimSun" w:hAnsi="Times New Roman" w:hint="eastAsia"/>
          <w:color w:val="000000"/>
          <w:sz w:val="24"/>
          <w:szCs w:val="20"/>
          <w:shd w:val="clear" w:color="auto" w:fill="FFFFFF"/>
          <w:lang w:eastAsia="zh-CN"/>
        </w:rPr>
        <w:t>]</w:t>
      </w:r>
      <w:r w:rsidRPr="002D3BED">
        <w:rPr>
          <w:rFonts w:ascii="Times New Roman" w:eastAsia="SimSun" w:hAnsi="Times New Roman" w:hint="eastAsia"/>
          <w:color w:val="000000"/>
          <w:sz w:val="24"/>
          <w:szCs w:val="20"/>
          <w:shd w:val="clear" w:color="auto" w:fill="FFFFFF"/>
          <w:lang w:eastAsia="zh-CN"/>
        </w:rPr>
        <w:t>，</w:t>
      </w:r>
      <w:r w:rsidRPr="002D3BED">
        <w:rPr>
          <w:rFonts w:ascii="Times New Roman" w:eastAsia="SimSun" w:hAnsi="Times New Roman"/>
          <w:color w:val="000000"/>
          <w:sz w:val="24"/>
          <w:szCs w:val="20"/>
          <w:shd w:val="clear" w:color="auto" w:fill="FFFFFF"/>
          <w:lang w:eastAsia="zh-CN"/>
        </w:rPr>
        <w:t>碩博士論文</w:t>
      </w:r>
      <w:r w:rsidRPr="002D3BED">
        <w:rPr>
          <w:rFonts w:ascii="Times New Roman" w:eastAsia="SimSun" w:hAnsi="Times New Roman" w:hint="eastAsia"/>
          <w:color w:val="000000"/>
          <w:sz w:val="24"/>
          <w:szCs w:val="20"/>
          <w:shd w:val="clear" w:color="auto" w:fill="FFFFFF"/>
          <w:lang w:eastAsia="zh-CN"/>
        </w:rPr>
        <w:t>網</w:t>
      </w:r>
      <w:r w:rsidRPr="002D3BED">
        <w:rPr>
          <w:rFonts w:ascii="Times New Roman" w:eastAsia="SimSun" w:hAnsi="Times New Roman" w:hint="eastAsia"/>
          <w:color w:val="000000"/>
          <w:sz w:val="24"/>
          <w:szCs w:val="20"/>
          <w:shd w:val="clear" w:color="auto" w:fill="FFFFFF"/>
          <w:lang w:eastAsia="zh-CN"/>
        </w:rPr>
        <w:t xml:space="preserve"> </w:t>
      </w:r>
      <w:hyperlink r:id="rId12" w:history="1">
        <w:r w:rsidRPr="002D3BED">
          <w:rPr>
            <w:rStyle w:val="Hyperlink"/>
            <w:rFonts w:ascii="Times New Roman" w:eastAsia="SimSun" w:hAnsi="Times New Roman"/>
            <w:sz w:val="24"/>
            <w:szCs w:val="20"/>
            <w:shd w:val="clear" w:color="auto" w:fill="FFFFFF"/>
            <w:lang w:eastAsia="zh-CN"/>
          </w:rPr>
          <w:t>https://ndltd.ncl.edu.tw/cgi-bin/gs32/gsweb.cgi?o=dnclcdr&amp;s=id=%22087NTNU0205004%22.&amp;searchmode=basic</w:t>
        </w:r>
      </w:hyperlink>
      <w:r>
        <w:rPr>
          <w:rFonts w:ascii="PMingLiU" w:eastAsia="PMingLiU" w:hAnsi="PMingLiU" w:hint="eastAsia"/>
          <w:color w:val="000000"/>
          <w:sz w:val="24"/>
          <w:szCs w:val="20"/>
          <w:shd w:val="clear" w:color="auto" w:fill="FFFFFF"/>
          <w:lang w:eastAsia="zh-CN"/>
        </w:rPr>
        <w:t xml:space="preserve">          </w:t>
      </w:r>
      <w:r w:rsidRPr="002D3BED">
        <w:rPr>
          <w:rFonts w:ascii="Times New Roman" w:eastAsia="SimSun" w:hAnsi="Times New Roman"/>
          <w:color w:val="000000"/>
          <w:sz w:val="24"/>
          <w:szCs w:val="24"/>
          <w:lang w:eastAsia="zh-CN"/>
        </w:rPr>
        <w:t xml:space="preserve">   </w:t>
      </w:r>
      <w:r>
        <w:rPr>
          <w:rFonts w:ascii="PMingLiU" w:eastAsia="PMingLiU" w:hAnsi="PMingLiU" w:hint="eastAsia"/>
          <w:color w:val="000000"/>
          <w:sz w:val="24"/>
          <w:szCs w:val="24"/>
          <w:lang w:eastAsia="zh-CN"/>
        </w:rPr>
        <w:t xml:space="preserve">                         </w:t>
      </w:r>
      <w:r w:rsidRPr="002D3BED">
        <w:rPr>
          <w:rFonts w:ascii="Times New Roman" w:eastAsia="SimSun" w:hAnsi="Times New Roman"/>
          <w:color w:val="000000"/>
          <w:sz w:val="24"/>
          <w:szCs w:val="24"/>
          <w:lang w:eastAsia="zh-CN"/>
        </w:rPr>
        <w:t xml:space="preserve">   (</w:t>
      </w:r>
      <w:r w:rsidRPr="002D3BED">
        <w:rPr>
          <w:rFonts w:ascii="Times New Roman" w:eastAsia="SimSun" w:hAnsi="Times New Roman"/>
          <w:color w:val="000000"/>
          <w:sz w:val="24"/>
          <w:lang w:eastAsia="zh-CN"/>
        </w:rPr>
        <w:t>此为</w:t>
      </w:r>
      <w:r w:rsidRPr="002D3BED">
        <w:rPr>
          <w:rFonts w:ascii="Times New Roman" w:eastAsia="SimSun" w:hAnsi="Times New Roman"/>
          <w:color w:val="000000"/>
          <w:sz w:val="24"/>
          <w:szCs w:val="24"/>
          <w:lang w:eastAsia="zh-CN"/>
        </w:rPr>
        <w:t>硕论</w:t>
      </w:r>
      <w:r w:rsidRPr="002D3BED">
        <w:rPr>
          <w:rFonts w:ascii="Times New Roman" w:eastAsia="SimSun" w:hAnsi="Times New Roman"/>
          <w:color w:val="000000"/>
          <w:sz w:val="24"/>
          <w:lang w:eastAsia="zh-CN"/>
        </w:rPr>
        <w:t>标准格式</w:t>
      </w:r>
      <w:r w:rsidRPr="002D3BED">
        <w:rPr>
          <w:rFonts w:ascii="Times New Roman" w:eastAsia="SimSun" w:hAnsi="Times New Roman"/>
          <w:color w:val="000000"/>
          <w:sz w:val="24"/>
          <w:szCs w:val="24"/>
          <w:lang w:eastAsia="zh-CN"/>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4"/>
          <w:lang w:eastAsia="zh-CN"/>
        </w:rPr>
      </w:pPr>
      <w:r w:rsidRPr="002D3BED">
        <w:rPr>
          <w:rFonts w:ascii="Times New Roman" w:eastAsia="SimSun" w:hAnsi="Times New Roman"/>
          <w:color w:val="000000"/>
          <w:sz w:val="24"/>
          <w:szCs w:val="24"/>
          <w:lang w:eastAsia="zh-CN"/>
        </w:rPr>
        <w:t>蒋晓莲、薛咏红、刘辉（</w:t>
      </w:r>
      <w:r w:rsidRPr="002D3BED">
        <w:rPr>
          <w:rFonts w:ascii="Times New Roman" w:eastAsia="SimSun" w:hAnsi="Times New Roman"/>
          <w:color w:val="000000"/>
          <w:sz w:val="24"/>
          <w:szCs w:val="24"/>
          <w:lang w:eastAsia="zh-CN"/>
        </w:rPr>
        <w:t>2004</w:t>
      </w:r>
      <w:r w:rsidRPr="002D3BED">
        <w:rPr>
          <w:rFonts w:ascii="Times New Roman" w:eastAsia="PMingLiU" w:hAnsi="Times New Roman"/>
          <w:color w:val="000000"/>
          <w:sz w:val="24"/>
          <w:szCs w:val="24"/>
          <w:lang w:eastAsia="zh-CN"/>
        </w:rPr>
        <w:t>）</w:t>
      </w:r>
      <w:r w:rsidRPr="002D3BED">
        <w:rPr>
          <w:rFonts w:ascii="Times New Roman" w:eastAsia="SimSun" w:hAnsi="Times New Roman"/>
          <w:color w:val="000000"/>
          <w:sz w:val="24"/>
          <w:szCs w:val="24"/>
          <w:lang w:eastAsia="zh-CN"/>
        </w:rPr>
        <w:t>。班杜拉自我效能理论及其对护理教育的启示。</w:t>
      </w:r>
      <w:r w:rsidRPr="002D3BED">
        <w:rPr>
          <w:rFonts w:ascii="Times New Roman" w:eastAsia="SimSun" w:hAnsi="Times New Roman"/>
          <w:i/>
          <w:color w:val="000000"/>
          <w:sz w:val="24"/>
          <w:szCs w:val="24"/>
          <w:lang w:eastAsia="zh-CN"/>
        </w:rPr>
        <w:t>护士进修杂</w:t>
      </w:r>
      <w:r w:rsidRPr="002D3BED">
        <w:rPr>
          <w:rFonts w:ascii="Times New Roman" w:eastAsia="SimSun" w:hAnsi="Times New Roman"/>
          <w:color w:val="000000"/>
          <w:sz w:val="24"/>
          <w:szCs w:val="24"/>
          <w:lang w:eastAsia="zh-CN"/>
        </w:rPr>
        <w:t>志</w:t>
      </w:r>
      <w:r w:rsidRPr="002D3BED">
        <w:rPr>
          <w:rFonts w:ascii="Times New Roman" w:eastAsia="SimSun" w:hAnsi="Times New Roman"/>
          <w:i/>
          <w:color w:val="000000"/>
          <w:sz w:val="24"/>
          <w:szCs w:val="24"/>
          <w:lang w:eastAsia="zh-CN"/>
        </w:rPr>
        <w:t>, 19</w:t>
      </w:r>
      <w:r w:rsidRPr="002D3BED">
        <w:rPr>
          <w:rFonts w:ascii="Times New Roman" w:eastAsia="SimSun" w:hAnsi="Times New Roman"/>
          <w:color w:val="000000"/>
          <w:sz w:val="24"/>
          <w:szCs w:val="24"/>
          <w:lang w:eastAsia="zh-CN"/>
        </w:rPr>
        <w:t>（</w:t>
      </w:r>
      <w:r w:rsidRPr="002D3BED">
        <w:rPr>
          <w:rFonts w:ascii="Times New Roman" w:eastAsia="SimSun" w:hAnsi="Times New Roman"/>
          <w:color w:val="000000"/>
          <w:sz w:val="24"/>
          <w:szCs w:val="24"/>
          <w:lang w:eastAsia="zh-CN"/>
        </w:rPr>
        <w:t>4</w:t>
      </w:r>
      <w:r w:rsidRPr="002D3BED">
        <w:rPr>
          <w:rFonts w:ascii="Times New Roman" w:eastAsia="SimSun" w:hAnsi="Times New Roman"/>
          <w:color w:val="000000"/>
          <w:sz w:val="24"/>
          <w:szCs w:val="24"/>
          <w:lang w:eastAsia="zh-CN"/>
        </w:rPr>
        <w:t>），</w:t>
      </w:r>
      <w:r w:rsidRPr="002D3BED">
        <w:rPr>
          <w:rFonts w:ascii="Times New Roman" w:eastAsia="SimSun" w:hAnsi="Times New Roman"/>
          <w:color w:val="000000"/>
          <w:sz w:val="24"/>
          <w:szCs w:val="24"/>
          <w:lang w:eastAsia="zh-CN"/>
        </w:rPr>
        <w:t>352-354</w:t>
      </w:r>
      <w:r w:rsidRPr="002D3BED">
        <w:rPr>
          <w:rFonts w:ascii="Times New Roman" w:eastAsia="SimSun" w:hAnsi="Times New Roman"/>
          <w:color w:val="000000"/>
          <w:sz w:val="24"/>
          <w:szCs w:val="24"/>
          <w:lang w:eastAsia="zh-CN"/>
        </w:rPr>
        <w:t>。</w:t>
      </w:r>
      <w:r w:rsidRPr="002D3BED">
        <w:rPr>
          <w:rFonts w:ascii="Times New Roman" w:eastAsia="SimSun" w:hAnsi="Times New Roman"/>
          <w:color w:val="000000"/>
          <w:sz w:val="24"/>
          <w:szCs w:val="24"/>
          <w:lang w:eastAsia="zh-CN"/>
        </w:rPr>
        <w:t xml:space="preserve">            (</w:t>
      </w:r>
      <w:r w:rsidRPr="002D3BED">
        <w:rPr>
          <w:rFonts w:ascii="Times New Roman" w:eastAsia="SimSun" w:hAnsi="Times New Roman"/>
          <w:color w:val="000000"/>
          <w:sz w:val="24"/>
          <w:lang w:eastAsia="zh-CN"/>
        </w:rPr>
        <w:t>此为</w:t>
      </w:r>
      <w:r w:rsidRPr="002D3BED">
        <w:rPr>
          <w:rFonts w:ascii="Times New Roman" w:eastAsia="SimSun" w:hAnsi="Times New Roman"/>
          <w:color w:val="000000"/>
          <w:sz w:val="24"/>
          <w:szCs w:val="24"/>
          <w:lang w:eastAsia="zh-CN"/>
        </w:rPr>
        <w:t>期刊文章</w:t>
      </w:r>
      <w:r w:rsidRPr="002D3BED">
        <w:rPr>
          <w:rFonts w:ascii="Times New Roman" w:eastAsia="SimSun" w:hAnsi="Times New Roman"/>
          <w:color w:val="000000"/>
          <w:sz w:val="24"/>
          <w:lang w:eastAsia="zh-CN"/>
        </w:rPr>
        <w:t>标准格式</w:t>
      </w:r>
      <w:r w:rsidRPr="002D3BED">
        <w:rPr>
          <w:rFonts w:ascii="Times New Roman" w:eastAsia="SimSun" w:hAnsi="Times New Roman"/>
          <w:color w:val="000000"/>
          <w:sz w:val="24"/>
          <w:szCs w:val="24"/>
          <w:lang w:eastAsia="zh-CN"/>
        </w:rPr>
        <w:t>)</w:t>
      </w:r>
    </w:p>
    <w:p w:rsidR="0061654B" w:rsidRPr="00171C40" w:rsidRDefault="00EE6388" w:rsidP="00171C40">
      <w:pPr>
        <w:pStyle w:val="EndNoteBibliography"/>
        <w:ind w:left="482" w:hangingChars="201" w:hanging="482"/>
        <w:rPr>
          <w:rFonts w:ascii="Times New Roman" w:eastAsia="SimSun" w:hAnsi="Times New Roman"/>
          <w:i/>
          <w:iCs/>
          <w:color w:val="000000"/>
          <w:sz w:val="24"/>
          <w:szCs w:val="20"/>
          <w:shd w:val="clear" w:color="auto" w:fill="FFFFFF"/>
          <w:lang w:eastAsia="zh-CN"/>
        </w:rPr>
      </w:pPr>
      <w:r w:rsidRPr="00EE6388">
        <w:rPr>
          <w:rFonts w:ascii="Times New Roman" w:eastAsia="SimSun" w:hAnsi="Times New Roman" w:hint="eastAsia"/>
          <w:color w:val="000000"/>
          <w:sz w:val="24"/>
          <w:szCs w:val="20"/>
          <w:shd w:val="clear" w:color="auto" w:fill="FFFFFF"/>
          <w:lang w:eastAsia="zh-CN"/>
        </w:rPr>
        <w:t>于田杨</w:t>
      </w:r>
      <w:r w:rsidRPr="00EE6388">
        <w:rPr>
          <w:rFonts w:asciiTheme="minorEastAsia" w:eastAsia="SimSun" w:hAnsiTheme="minorEastAsia" w:hint="eastAsia"/>
          <w:color w:val="000000"/>
          <w:sz w:val="24"/>
          <w:szCs w:val="20"/>
          <w:shd w:val="clear" w:color="auto" w:fill="FFFFFF"/>
          <w:lang w:eastAsia="zh-CN"/>
        </w:rPr>
        <w:t>、</w:t>
      </w:r>
      <w:r w:rsidRPr="00EE6388">
        <w:rPr>
          <w:rFonts w:ascii="Times New Roman" w:eastAsia="SimSun" w:hAnsi="Times New Roman" w:hint="eastAsia"/>
          <w:color w:val="000000"/>
          <w:sz w:val="24"/>
          <w:szCs w:val="20"/>
          <w:shd w:val="clear" w:color="auto" w:fill="FFFFFF"/>
          <w:lang w:eastAsia="zh-CN"/>
        </w:rPr>
        <w:t>何荣良</w:t>
      </w:r>
      <w:r>
        <w:rPr>
          <w:rFonts w:ascii="Times New Roman" w:eastAsia="SimSun" w:hAnsi="Times New Roman" w:hint="eastAsia"/>
          <w:color w:val="000000"/>
          <w:sz w:val="24"/>
          <w:szCs w:val="20"/>
          <w:shd w:val="clear" w:color="auto" w:fill="FFFFFF"/>
          <w:lang w:eastAsia="zh-CN"/>
        </w:rPr>
        <w:t>(2019</w:t>
      </w:r>
      <w:r w:rsidR="00171C40">
        <w:rPr>
          <w:rFonts w:ascii="Times New Roman" w:eastAsiaTheme="minorEastAsia" w:hAnsi="Times New Roman" w:hint="eastAsia"/>
          <w:color w:val="000000"/>
          <w:sz w:val="24"/>
          <w:szCs w:val="20"/>
          <w:shd w:val="clear" w:color="auto" w:fill="FFFFFF"/>
          <w:lang w:eastAsia="zh-CN"/>
        </w:rPr>
        <w:t xml:space="preserve">, </w:t>
      </w:r>
      <w:r>
        <w:rPr>
          <w:rFonts w:ascii="Times New Roman" w:eastAsiaTheme="minorEastAsia" w:hAnsi="Times New Roman" w:hint="eastAsia"/>
          <w:color w:val="000000"/>
          <w:sz w:val="24"/>
          <w:szCs w:val="20"/>
          <w:shd w:val="clear" w:color="auto" w:fill="FFFFFF"/>
          <w:lang w:eastAsia="zh-CN"/>
        </w:rPr>
        <w:t>4</w:t>
      </w:r>
      <w:r w:rsidR="00171C40">
        <w:rPr>
          <w:rFonts w:ascii="Times New Roman" w:eastAsiaTheme="minorEastAsia" w:hAnsi="Times New Roman" w:hint="eastAsia"/>
          <w:color w:val="000000"/>
          <w:sz w:val="24"/>
          <w:szCs w:val="20"/>
          <w:shd w:val="clear" w:color="auto" w:fill="FFFFFF"/>
          <w:lang w:eastAsia="zh-CN"/>
        </w:rPr>
        <w:t>, 3-5</w:t>
      </w:r>
      <w:r w:rsidR="0061654B" w:rsidRPr="002D3BED">
        <w:rPr>
          <w:rFonts w:ascii="Times New Roman" w:eastAsia="SimSun" w:hAnsi="Times New Roman" w:hint="eastAsia"/>
          <w:color w:val="000000"/>
          <w:sz w:val="24"/>
          <w:szCs w:val="20"/>
          <w:shd w:val="clear" w:color="auto" w:fill="FFFFFF"/>
          <w:lang w:eastAsia="zh-CN"/>
        </w:rPr>
        <w:t>)</w:t>
      </w:r>
      <w:r w:rsidR="0061654B" w:rsidRPr="002D3BED">
        <w:rPr>
          <w:rFonts w:ascii="Times New Roman" w:eastAsia="SimSun" w:hAnsi="Times New Roman" w:hint="eastAsia"/>
          <w:color w:val="000000"/>
          <w:sz w:val="24"/>
          <w:szCs w:val="20"/>
          <w:shd w:val="clear" w:color="auto" w:fill="FFFFFF"/>
          <w:lang w:eastAsia="zh-CN"/>
        </w:rPr>
        <w:t>。</w:t>
      </w:r>
      <w:r w:rsidRPr="00EE6388">
        <w:rPr>
          <w:rFonts w:ascii="Times New Roman" w:eastAsia="SimSun" w:hAnsi="Times New Roman" w:hint="eastAsia"/>
          <w:i/>
          <w:iCs/>
          <w:color w:val="000000"/>
          <w:sz w:val="24"/>
          <w:szCs w:val="20"/>
          <w:shd w:val="clear" w:color="auto" w:fill="FFFFFF"/>
          <w:lang w:eastAsia="zh-CN"/>
        </w:rPr>
        <w:t>“激励</w:t>
      </w:r>
      <w:r w:rsidRPr="00EE6388">
        <w:rPr>
          <w:rFonts w:ascii="Times New Roman" w:eastAsia="SimSun" w:hAnsi="Times New Roman"/>
          <w:i/>
          <w:iCs/>
          <w:color w:val="000000"/>
          <w:sz w:val="24"/>
          <w:szCs w:val="20"/>
          <w:shd w:val="clear" w:color="auto" w:fill="FFFFFF"/>
          <w:lang w:eastAsia="zh-CN"/>
        </w:rPr>
        <w:t>/</w:t>
      </w:r>
      <w:r w:rsidRPr="00EE6388">
        <w:rPr>
          <w:rFonts w:ascii="Times New Roman" w:eastAsia="SimSun" w:hAnsi="Times New Roman" w:hint="eastAsia"/>
          <w:i/>
          <w:iCs/>
          <w:color w:val="000000"/>
          <w:sz w:val="24"/>
          <w:szCs w:val="20"/>
          <w:shd w:val="clear" w:color="auto" w:fill="FFFFFF"/>
          <w:lang w:eastAsia="zh-CN"/>
        </w:rPr>
        <w:t>保健因素”重要程度感知与“工作满意度”感知的关系</w:t>
      </w:r>
      <w:r w:rsidR="00171C40">
        <w:rPr>
          <w:rFonts w:ascii="Times New Roman" w:eastAsiaTheme="minorEastAsia" w:hAnsi="Times New Roman" w:hint="eastAsia"/>
          <w:iCs/>
          <w:color w:val="000000"/>
          <w:sz w:val="24"/>
          <w:szCs w:val="20"/>
          <w:shd w:val="clear" w:color="auto" w:fill="FFFFFF"/>
          <w:lang w:eastAsia="zh-CN"/>
        </w:rPr>
        <w:t xml:space="preserve"> </w:t>
      </w:r>
      <w:r w:rsidR="00171C40" w:rsidRPr="00171C40">
        <w:rPr>
          <w:rFonts w:ascii="Times New Roman" w:eastAsia="SimSun" w:hAnsi="Times New Roman"/>
          <w:iCs/>
          <w:color w:val="000000"/>
          <w:sz w:val="24"/>
          <w:szCs w:val="20"/>
          <w:shd w:val="clear" w:color="auto" w:fill="FFFFFF"/>
          <w:lang w:eastAsia="zh-CN"/>
        </w:rPr>
        <w:t>[</w:t>
      </w:r>
      <w:r w:rsidR="00171C40" w:rsidRPr="00171C40">
        <w:rPr>
          <w:rFonts w:asciiTheme="minorEastAsia" w:eastAsia="SimSun" w:hAnsiTheme="minorEastAsia" w:hint="eastAsia"/>
          <w:iCs/>
          <w:color w:val="000000"/>
          <w:sz w:val="24"/>
          <w:szCs w:val="20"/>
          <w:shd w:val="clear" w:color="auto" w:fill="FFFFFF"/>
          <w:lang w:eastAsia="zh-CN"/>
        </w:rPr>
        <w:t>口头</w:t>
      </w:r>
      <w:r w:rsidR="00171C40" w:rsidRPr="00171C40">
        <w:rPr>
          <w:rFonts w:ascii="Times New Roman" w:eastAsia="SimSun" w:hAnsi="Times New Roman" w:hint="eastAsia"/>
          <w:iCs/>
          <w:color w:val="000000"/>
          <w:sz w:val="24"/>
          <w:szCs w:val="20"/>
          <w:shd w:val="clear" w:color="auto" w:fill="FFFFFF"/>
          <w:lang w:eastAsia="zh-CN"/>
        </w:rPr>
        <w:t>发表</w:t>
      </w:r>
      <w:r w:rsidR="00171C40" w:rsidRPr="00171C40">
        <w:rPr>
          <w:rFonts w:ascii="Times New Roman" w:eastAsia="SimSun" w:hAnsi="Times New Roman"/>
          <w:iCs/>
          <w:color w:val="000000"/>
          <w:sz w:val="24"/>
          <w:szCs w:val="20"/>
          <w:shd w:val="clear" w:color="auto" w:fill="FFFFFF"/>
          <w:lang w:eastAsia="zh-CN"/>
        </w:rPr>
        <w:t>]</w:t>
      </w:r>
      <w:r w:rsidR="0061654B" w:rsidRPr="002D3BED">
        <w:rPr>
          <w:rFonts w:ascii="Times New Roman" w:eastAsia="SimSun" w:hAnsi="Times New Roman" w:hint="eastAsia"/>
          <w:color w:val="000000"/>
          <w:sz w:val="24"/>
          <w:szCs w:val="20"/>
          <w:shd w:val="clear" w:color="auto" w:fill="FFFFFF"/>
          <w:lang w:eastAsia="zh-CN"/>
        </w:rPr>
        <w:t>。</w:t>
      </w:r>
      <w:r w:rsidR="00171C40" w:rsidRPr="00171C40">
        <w:rPr>
          <w:rFonts w:ascii="Times New Roman" w:eastAsia="SimSun" w:hAnsi="Times New Roman"/>
          <w:color w:val="000000"/>
          <w:sz w:val="24"/>
          <w:szCs w:val="20"/>
          <w:shd w:val="clear" w:color="auto" w:fill="FFFFFF"/>
          <w:lang w:eastAsia="zh-CN"/>
        </w:rPr>
        <w:t>The 1st China-ASEAN International Conference 2019: Insight to Chinese and ASEAN’s Experience and Adaptation</w:t>
      </w:r>
      <w:r w:rsidR="0061654B" w:rsidRPr="002D3BED">
        <w:rPr>
          <w:rFonts w:ascii="Times New Roman" w:eastAsia="SimSun" w:hAnsi="Times New Roman"/>
          <w:color w:val="000000"/>
          <w:sz w:val="24"/>
          <w:szCs w:val="20"/>
          <w:shd w:val="clear" w:color="auto" w:fill="FFFFFF"/>
          <w:lang w:eastAsia="zh-CN"/>
        </w:rPr>
        <w:t xml:space="preserve">, </w:t>
      </w:r>
      <w:r w:rsidR="00171C40" w:rsidRPr="00171C40">
        <w:rPr>
          <w:rFonts w:asciiTheme="minorEastAsia" w:eastAsia="SimSun" w:hAnsiTheme="minorEastAsia" w:hint="eastAsia"/>
          <w:color w:val="000000"/>
          <w:sz w:val="24"/>
          <w:szCs w:val="20"/>
          <w:shd w:val="clear" w:color="auto" w:fill="FFFFFF"/>
          <w:lang w:eastAsia="zh-CN"/>
        </w:rPr>
        <w:t>曼谷</w:t>
      </w:r>
      <w:r w:rsidR="00171C40" w:rsidRPr="002D3BED">
        <w:rPr>
          <w:rFonts w:ascii="Times New Roman" w:eastAsia="SimSun" w:hAnsi="Times New Roman" w:hint="eastAsia"/>
          <w:color w:val="000000"/>
          <w:sz w:val="24"/>
          <w:szCs w:val="20"/>
          <w:shd w:val="clear" w:color="auto" w:fill="FFFFFF"/>
          <w:lang w:eastAsia="zh-CN"/>
        </w:rPr>
        <w:t>，</w:t>
      </w:r>
      <w:r w:rsidR="00171C40" w:rsidRPr="00171C40">
        <w:rPr>
          <w:rFonts w:asciiTheme="minorEastAsia" w:eastAsia="SimSun" w:hAnsiTheme="minorEastAsia" w:hint="eastAsia"/>
          <w:color w:val="000000"/>
          <w:sz w:val="24"/>
          <w:szCs w:val="20"/>
          <w:shd w:val="clear" w:color="auto" w:fill="FFFFFF"/>
          <w:lang w:eastAsia="zh-CN"/>
        </w:rPr>
        <w:t>泰国</w:t>
      </w:r>
      <w:r w:rsidR="0061654B" w:rsidRPr="002D3BED">
        <w:rPr>
          <w:rFonts w:ascii="Times New Roman" w:eastAsia="SimSun" w:hAnsi="Times New Roman" w:hint="eastAsia"/>
          <w:color w:val="000000"/>
          <w:sz w:val="24"/>
          <w:szCs w:val="20"/>
          <w:shd w:val="clear" w:color="auto" w:fill="FFFFFF"/>
          <w:lang w:eastAsia="zh-CN"/>
        </w:rPr>
        <w:t>。</w:t>
      </w:r>
      <w:r w:rsidR="00171C40" w:rsidRPr="00171C40">
        <w:rPr>
          <w:rStyle w:val="Hyperlink"/>
          <w:rFonts w:ascii="Times New Roman" w:eastAsia="SimSun" w:hAnsi="Times New Roman"/>
          <w:sz w:val="24"/>
          <w:szCs w:val="20"/>
          <w:shd w:val="clear" w:color="auto" w:fill="FFFFFF"/>
          <w:lang w:eastAsia="zh-CN"/>
        </w:rPr>
        <w:t>http://www.dpu.ac.th/caiconf/venue.html</w:t>
      </w:r>
      <w:r w:rsidR="0061654B" w:rsidRPr="00171C40">
        <w:rPr>
          <w:rStyle w:val="Hyperlink"/>
          <w:rFonts w:ascii="Times New Roman" w:eastAsia="SimSun" w:hAnsi="Times New Roman" w:hint="eastAsia"/>
          <w:lang w:eastAsia="zh-CN"/>
        </w:rPr>
        <w:t xml:space="preserve">  </w:t>
      </w:r>
      <w:r w:rsidR="0061654B">
        <w:rPr>
          <w:rFonts w:ascii="PMingLiU" w:eastAsia="PMingLiU" w:hAnsi="PMingLiU" w:hint="eastAsia"/>
          <w:color w:val="000000"/>
          <w:sz w:val="24"/>
          <w:szCs w:val="20"/>
          <w:shd w:val="clear" w:color="auto" w:fill="FFFFFF"/>
          <w:lang w:eastAsia="zh-CN"/>
        </w:rPr>
        <w:t xml:space="preserve">          </w:t>
      </w:r>
      <w:r w:rsidR="0061654B" w:rsidRPr="002D3BED">
        <w:rPr>
          <w:rFonts w:ascii="Times New Roman" w:eastAsia="SimSun" w:hAnsi="Times New Roman"/>
          <w:color w:val="000000"/>
          <w:sz w:val="24"/>
          <w:szCs w:val="20"/>
          <w:shd w:val="clear" w:color="auto" w:fill="FFFFFF"/>
          <w:lang w:eastAsia="zh-CN"/>
        </w:rPr>
        <w:t xml:space="preserve">   (</w:t>
      </w:r>
      <w:r w:rsidR="0061654B" w:rsidRPr="002D3BED">
        <w:rPr>
          <w:rFonts w:ascii="Times New Roman" w:eastAsia="SimSun" w:hAnsi="Times New Roman"/>
          <w:color w:val="000000"/>
          <w:sz w:val="24"/>
          <w:lang w:eastAsia="zh-CN"/>
        </w:rPr>
        <w:t>此为</w:t>
      </w:r>
      <w:r w:rsidR="0061654B" w:rsidRPr="002D3BED">
        <w:rPr>
          <w:rFonts w:ascii="Times New Roman" w:eastAsia="SimSun" w:hAnsi="Times New Roman"/>
          <w:color w:val="000000"/>
          <w:sz w:val="24"/>
          <w:szCs w:val="20"/>
          <w:shd w:val="clear" w:color="auto" w:fill="FFFFFF"/>
          <w:lang w:eastAsia="zh-CN"/>
        </w:rPr>
        <w:t>研讨会</w:t>
      </w:r>
      <w:r w:rsidR="0061654B" w:rsidRPr="002D3BED">
        <w:rPr>
          <w:rFonts w:ascii="Times New Roman" w:eastAsia="SimSun" w:hAnsi="Times New Roman"/>
          <w:color w:val="000000"/>
          <w:sz w:val="24"/>
          <w:lang w:eastAsia="zh-CN"/>
        </w:rPr>
        <w:t>标准格式</w:t>
      </w:r>
      <w:r w:rsidR="0061654B" w:rsidRPr="002D3BED">
        <w:rPr>
          <w:rFonts w:ascii="Times New Roman" w:eastAsia="SimSun" w:hAnsi="Times New Roman"/>
          <w:color w:val="000000"/>
          <w:sz w:val="24"/>
          <w:szCs w:val="20"/>
          <w:shd w:val="clear" w:color="auto" w:fill="FFFFFF"/>
          <w:lang w:eastAsia="zh-CN"/>
        </w:rPr>
        <w:t>)</w:t>
      </w:r>
    </w:p>
    <w:p w:rsidR="0061654B" w:rsidRPr="002D3BED" w:rsidRDefault="0061654B" w:rsidP="0061654B">
      <w:pPr>
        <w:pStyle w:val="EndNoteBibliography"/>
        <w:ind w:left="482" w:hangingChars="201" w:hanging="482"/>
        <w:rPr>
          <w:rFonts w:ascii="Times New Roman" w:eastAsia="SimSun" w:hAnsi="Times New Roman"/>
          <w:color w:val="000000"/>
          <w:sz w:val="24"/>
          <w:lang w:eastAsia="zh-CN"/>
        </w:rPr>
      </w:pPr>
      <w:r w:rsidRPr="002D3BED">
        <w:rPr>
          <w:rFonts w:ascii="Times New Roman" w:eastAsia="SimSun" w:hAnsi="Times New Roman"/>
          <w:color w:val="000000"/>
          <w:sz w:val="24"/>
          <w:lang w:eastAsia="zh-CN"/>
        </w:rPr>
        <w:t>张春兴</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1991</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w:t>
      </w:r>
      <w:r w:rsidRPr="002D3BED">
        <w:rPr>
          <w:rFonts w:ascii="Times New Roman" w:eastAsia="SimSun" w:hAnsi="Times New Roman"/>
          <w:i/>
          <w:color w:val="000000"/>
          <w:sz w:val="24"/>
          <w:lang w:eastAsia="zh-CN"/>
        </w:rPr>
        <w:t>现代心</w:t>
      </w:r>
      <w:r w:rsidRPr="002D3BED">
        <w:rPr>
          <w:rFonts w:ascii="Times New Roman" w:eastAsia="PMingLiU" w:hAnsi="Times New Roman"/>
          <w:i/>
          <w:color w:val="000000"/>
          <w:sz w:val="24"/>
          <w:lang w:eastAsia="zh-CN"/>
        </w:rPr>
        <w:t>理</w:t>
      </w:r>
      <w:r w:rsidRPr="002D3BED">
        <w:rPr>
          <w:rFonts w:ascii="Times New Roman" w:eastAsia="SimSun" w:hAnsi="Times New Roman"/>
          <w:i/>
          <w:color w:val="000000"/>
          <w:sz w:val="24"/>
          <w:lang w:eastAsia="zh-CN"/>
        </w:rPr>
        <w:t>学。</w:t>
      </w:r>
      <w:r w:rsidRPr="002D3BED">
        <w:rPr>
          <w:rFonts w:ascii="Times New Roman" w:eastAsia="SimSun" w:hAnsi="Times New Roman"/>
          <w:color w:val="000000"/>
          <w:sz w:val="24"/>
          <w:lang w:eastAsia="zh-CN"/>
        </w:rPr>
        <w:t>东华书局。</w:t>
      </w:r>
      <w:r w:rsidRPr="002D3BED">
        <w:rPr>
          <w:rFonts w:ascii="Times New Roman" w:eastAsia="SimSun" w:hAnsi="Times New Roman"/>
          <w:color w:val="000000"/>
          <w:sz w:val="24"/>
          <w:lang w:eastAsia="zh-CN"/>
        </w:rPr>
        <w:t xml:space="preserve">      </w:t>
      </w:r>
      <w:r>
        <w:rPr>
          <w:rFonts w:ascii="PMingLiU" w:eastAsia="PMingLiU" w:hAnsi="PMingLiU" w:hint="eastAsia"/>
          <w:color w:val="000000"/>
          <w:sz w:val="24"/>
          <w:lang w:eastAsia="zh-CN"/>
        </w:rPr>
        <w:t xml:space="preserve">      </w:t>
      </w:r>
      <w:r w:rsidRPr="002D3BED">
        <w:rPr>
          <w:rFonts w:ascii="Times New Roman" w:eastAsia="SimSun" w:hAnsi="Times New Roman"/>
          <w:color w:val="000000"/>
          <w:sz w:val="24"/>
          <w:lang w:eastAsia="zh-CN"/>
        </w:rPr>
        <w:t xml:space="preserve"> (</w:t>
      </w:r>
      <w:r w:rsidRPr="002D3BED">
        <w:rPr>
          <w:rFonts w:ascii="Times New Roman" w:eastAsia="SimSun" w:hAnsi="Times New Roman"/>
          <w:color w:val="000000"/>
          <w:sz w:val="24"/>
          <w:lang w:eastAsia="zh-CN"/>
        </w:rPr>
        <w:t>此为书籍标准格式</w:t>
      </w:r>
      <w:r w:rsidRPr="002D3BED">
        <w:rPr>
          <w:rFonts w:ascii="Times New Roman" w:eastAsia="SimSun" w:hAnsi="Times New Roman"/>
          <w:color w:val="000000"/>
          <w:sz w:val="24"/>
          <w:lang w:eastAsia="zh-CN"/>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0"/>
          <w:shd w:val="clear" w:color="auto" w:fill="FFFFFF"/>
          <w:lang w:eastAsia="zh-CN"/>
        </w:rPr>
      </w:pPr>
      <w:r w:rsidRPr="002D3BED">
        <w:rPr>
          <w:rFonts w:ascii="Times New Roman" w:eastAsia="SimSun" w:hAnsi="Times New Roman"/>
          <w:color w:val="000000"/>
          <w:sz w:val="24"/>
          <w:lang w:eastAsia="zh-CN"/>
        </w:rPr>
        <w:t>周文贤</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2002</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w:t>
      </w:r>
      <w:r w:rsidRPr="002D3BED">
        <w:rPr>
          <w:rFonts w:ascii="Times New Roman" w:eastAsia="SimSun" w:hAnsi="Times New Roman"/>
          <w:i/>
          <w:color w:val="000000"/>
          <w:sz w:val="24"/>
          <w:lang w:eastAsia="zh-CN"/>
        </w:rPr>
        <w:t>多变</w:t>
      </w:r>
      <w:r w:rsidRPr="002D3BED">
        <w:rPr>
          <w:rFonts w:ascii="Times New Roman" w:eastAsia="PMingLiU" w:hAnsi="Times New Roman"/>
          <w:i/>
          <w:color w:val="000000"/>
          <w:sz w:val="24"/>
          <w:lang w:eastAsia="zh-CN"/>
        </w:rPr>
        <w:t>量</w:t>
      </w:r>
      <w:r w:rsidRPr="002D3BED">
        <w:rPr>
          <w:rFonts w:ascii="Times New Roman" w:eastAsia="SimSun" w:hAnsi="Times New Roman"/>
          <w:i/>
          <w:color w:val="000000"/>
          <w:sz w:val="24"/>
          <w:lang w:eastAsia="zh-CN"/>
        </w:rPr>
        <w:t>统计分析</w:t>
      </w:r>
      <w:r w:rsidRPr="002D3BED">
        <w:rPr>
          <w:rFonts w:ascii="Times New Roman" w:eastAsia="SimSun" w:hAnsi="Times New Roman"/>
          <w:color w:val="000000"/>
          <w:sz w:val="24"/>
          <w:lang w:eastAsia="zh-CN"/>
        </w:rPr>
        <w:t>。智胜文化。</w:t>
      </w:r>
      <w:r w:rsidRPr="002D3BED">
        <w:rPr>
          <w:rFonts w:ascii="Times New Roman" w:eastAsia="SimSun" w:hAnsi="Times New Roman"/>
          <w:color w:val="000000"/>
          <w:sz w:val="24"/>
          <w:lang w:eastAsia="zh-CN"/>
        </w:rPr>
        <w:t xml:space="preserve"> </w:t>
      </w:r>
      <w:r>
        <w:rPr>
          <w:rFonts w:ascii="PMingLiU" w:eastAsia="PMingLiU" w:hAnsi="PMingLiU" w:hint="eastAsia"/>
          <w:color w:val="000000"/>
          <w:sz w:val="24"/>
          <w:lang w:eastAsia="zh-CN"/>
        </w:rPr>
        <w:t xml:space="preserve">         </w:t>
      </w:r>
      <w:r w:rsidRPr="002D3BED">
        <w:rPr>
          <w:rFonts w:ascii="Times New Roman" w:eastAsia="SimSun" w:hAnsi="Times New Roman"/>
          <w:color w:val="000000"/>
          <w:sz w:val="24"/>
          <w:lang w:eastAsia="zh-CN"/>
        </w:rPr>
        <w:t xml:space="preserve">  (</w:t>
      </w:r>
      <w:r w:rsidRPr="002D3BED">
        <w:rPr>
          <w:rFonts w:ascii="Times New Roman" w:eastAsia="SimSun" w:hAnsi="Times New Roman"/>
          <w:color w:val="000000"/>
          <w:sz w:val="24"/>
          <w:lang w:eastAsia="zh-CN"/>
        </w:rPr>
        <w:t>此为书籍标准格式</w:t>
      </w:r>
      <w:r w:rsidRPr="002D3BED">
        <w:rPr>
          <w:rFonts w:ascii="Times New Roman" w:eastAsia="SimSun" w:hAnsi="Times New Roman"/>
          <w:color w:val="000000"/>
          <w:sz w:val="24"/>
          <w:lang w:eastAsia="zh-CN"/>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4"/>
          <w:shd w:val="clear" w:color="auto" w:fill="FFFFFF"/>
        </w:rPr>
      </w:pPr>
      <w:proofErr w:type="spellStart"/>
      <w:proofErr w:type="gramStart"/>
      <w:r w:rsidRPr="002D3BED">
        <w:rPr>
          <w:rFonts w:ascii="Times New Roman" w:hAnsi="Times New Roman"/>
          <w:color w:val="000000"/>
          <w:sz w:val="24"/>
          <w:szCs w:val="24"/>
          <w:shd w:val="clear" w:color="auto" w:fill="FFFFFF"/>
        </w:rPr>
        <w:t>Bandalos</w:t>
      </w:r>
      <w:proofErr w:type="spellEnd"/>
      <w:r w:rsidRPr="002D3BED">
        <w:rPr>
          <w:rFonts w:ascii="Times New Roman" w:hAnsi="Times New Roman"/>
          <w:color w:val="000000"/>
          <w:sz w:val="24"/>
          <w:szCs w:val="24"/>
          <w:shd w:val="clear" w:color="auto" w:fill="FFFFFF"/>
        </w:rPr>
        <w:t>, D. L. (2002).</w:t>
      </w:r>
      <w:proofErr w:type="gramEnd"/>
      <w:r w:rsidRPr="002D3BED">
        <w:rPr>
          <w:rFonts w:ascii="Times New Roman" w:hAnsi="Times New Roman"/>
          <w:color w:val="000000"/>
          <w:sz w:val="24"/>
          <w:szCs w:val="24"/>
          <w:shd w:val="clear" w:color="auto" w:fill="FFFFFF"/>
        </w:rPr>
        <w:t xml:space="preserve"> </w:t>
      </w:r>
      <w:proofErr w:type="gramStart"/>
      <w:r w:rsidRPr="002D3BED">
        <w:rPr>
          <w:rFonts w:ascii="Times New Roman" w:hAnsi="Times New Roman"/>
          <w:color w:val="000000"/>
          <w:sz w:val="24"/>
          <w:szCs w:val="24"/>
          <w:shd w:val="clear" w:color="auto" w:fill="FFFFFF"/>
        </w:rPr>
        <w:t>The effects of item parceling on goodness-of-fit and parameter estimate bias in structural equation modeling.</w:t>
      </w:r>
      <w:proofErr w:type="gramEnd"/>
      <w:r w:rsidRPr="002D3BED">
        <w:rPr>
          <w:rFonts w:ascii="Times New Roman" w:hAnsi="Times New Roman"/>
          <w:color w:val="000000"/>
          <w:sz w:val="24"/>
          <w:szCs w:val="24"/>
          <w:shd w:val="clear" w:color="auto" w:fill="FFFFFF"/>
        </w:rPr>
        <w:t> </w:t>
      </w:r>
      <w:r w:rsidRPr="002D3BED">
        <w:rPr>
          <w:rFonts w:ascii="Times New Roman" w:hAnsi="Times New Roman"/>
          <w:i/>
          <w:iCs/>
          <w:color w:val="000000"/>
          <w:sz w:val="24"/>
          <w:szCs w:val="24"/>
          <w:shd w:val="clear" w:color="auto" w:fill="FFFFFF"/>
        </w:rPr>
        <w:t>Structural Equation Modelin</w:t>
      </w:r>
      <w:r w:rsidRPr="002D3BED">
        <w:rPr>
          <w:rFonts w:ascii="Times New Roman" w:hAnsi="Times New Roman"/>
          <w:iCs/>
          <w:color w:val="000000"/>
          <w:sz w:val="24"/>
          <w:szCs w:val="24"/>
          <w:shd w:val="clear" w:color="auto" w:fill="FFFFFF"/>
        </w:rPr>
        <w:t>g</w:t>
      </w:r>
      <w:r w:rsidRPr="002D3BED">
        <w:rPr>
          <w:rFonts w:ascii="Times New Roman" w:hAnsi="Times New Roman"/>
          <w:i/>
          <w:iCs/>
          <w:color w:val="000000"/>
          <w:sz w:val="24"/>
          <w:szCs w:val="24"/>
          <w:shd w:val="clear" w:color="auto" w:fill="FFFFFF"/>
        </w:rPr>
        <w:t>, 9</w:t>
      </w:r>
      <w:r w:rsidRPr="002D3BED">
        <w:rPr>
          <w:rFonts w:ascii="Times New Roman" w:hAnsi="Times New Roman"/>
          <w:color w:val="000000"/>
          <w:sz w:val="24"/>
          <w:szCs w:val="24"/>
          <w:shd w:val="clear" w:color="auto" w:fill="FFFFFF"/>
        </w:rPr>
        <w:t>(1), 78-102.</w:t>
      </w:r>
      <w:r w:rsidRPr="002D3BED">
        <w:rPr>
          <w:rFonts w:ascii="Times New Roman" w:eastAsia="SimSun" w:hAnsi="Times New Roman"/>
          <w:color w:val="000000"/>
          <w:sz w:val="24"/>
          <w:szCs w:val="24"/>
        </w:rPr>
        <w:t>(</w:t>
      </w:r>
      <w:r w:rsidRPr="002D3BED">
        <w:rPr>
          <w:rFonts w:ascii="Times New Roman" w:eastAsia="SimSun" w:hAnsi="Times New Roman"/>
          <w:color w:val="000000"/>
          <w:sz w:val="24"/>
        </w:rPr>
        <w:t>此为</w:t>
      </w:r>
      <w:r w:rsidRPr="002D3BED">
        <w:rPr>
          <w:rFonts w:ascii="Times New Roman" w:eastAsia="SimSun" w:hAnsi="Times New Roman"/>
          <w:color w:val="000000"/>
          <w:sz w:val="24"/>
          <w:szCs w:val="24"/>
        </w:rPr>
        <w:t>期刊文章</w:t>
      </w:r>
      <w:r w:rsidRPr="002D3BED">
        <w:rPr>
          <w:rFonts w:ascii="Times New Roman" w:eastAsia="SimSun" w:hAnsi="Times New Roman"/>
          <w:color w:val="000000"/>
          <w:sz w:val="24"/>
        </w:rPr>
        <w:t>标准格式</w:t>
      </w:r>
      <w:r w:rsidRPr="002D3BED">
        <w:rPr>
          <w:rFonts w:ascii="Times New Roman" w:eastAsia="SimSun" w:hAnsi="Times New Roman"/>
          <w:color w:val="000000"/>
          <w:sz w:val="24"/>
          <w:szCs w:val="24"/>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4"/>
          <w:shd w:val="clear" w:color="auto" w:fill="FFFFFF"/>
        </w:rPr>
      </w:pPr>
      <w:proofErr w:type="gramStart"/>
      <w:r w:rsidRPr="002D3BED">
        <w:rPr>
          <w:rFonts w:ascii="Times New Roman" w:hAnsi="Times New Roman"/>
          <w:color w:val="000000"/>
          <w:sz w:val="24"/>
          <w:szCs w:val="24"/>
          <w:shd w:val="clear" w:color="auto" w:fill="FFFFFF"/>
        </w:rPr>
        <w:t>Chang, T. Z.</w:t>
      </w:r>
      <w:r w:rsidRPr="002D3BED">
        <w:rPr>
          <w:rFonts w:ascii="Times New Roman" w:eastAsia="PMingLiU" w:hAnsi="Times New Roman"/>
          <w:color w:val="000000"/>
          <w:sz w:val="24"/>
          <w:szCs w:val="24"/>
          <w:shd w:val="clear" w:color="auto" w:fill="FFFFFF"/>
        </w:rPr>
        <w:t>,</w:t>
      </w:r>
      <w:r w:rsidRPr="002D3BED">
        <w:rPr>
          <w:rFonts w:ascii="Times New Roman" w:hAnsi="Times New Roman"/>
          <w:color w:val="000000"/>
          <w:sz w:val="24"/>
          <w:szCs w:val="24"/>
          <w:shd w:val="clear" w:color="auto" w:fill="FFFFFF"/>
        </w:rPr>
        <w:t xml:space="preserve"> &amp; </w:t>
      </w:r>
      <w:proofErr w:type="spellStart"/>
      <w:r w:rsidRPr="002D3BED">
        <w:rPr>
          <w:rFonts w:ascii="Times New Roman" w:hAnsi="Times New Roman"/>
          <w:color w:val="000000"/>
          <w:sz w:val="24"/>
          <w:szCs w:val="24"/>
          <w:shd w:val="clear" w:color="auto" w:fill="FFFFFF"/>
        </w:rPr>
        <w:t>Wildt</w:t>
      </w:r>
      <w:proofErr w:type="spellEnd"/>
      <w:r w:rsidRPr="002D3BED">
        <w:rPr>
          <w:rFonts w:ascii="Times New Roman" w:hAnsi="Times New Roman"/>
          <w:color w:val="000000"/>
          <w:sz w:val="24"/>
          <w:szCs w:val="24"/>
          <w:shd w:val="clear" w:color="auto" w:fill="FFFFFF"/>
        </w:rPr>
        <w:t>, A. R. (1994).</w:t>
      </w:r>
      <w:proofErr w:type="gramEnd"/>
      <w:r w:rsidRPr="002D3BED">
        <w:rPr>
          <w:rFonts w:ascii="Times New Roman" w:hAnsi="Times New Roman"/>
          <w:color w:val="000000"/>
          <w:sz w:val="24"/>
          <w:szCs w:val="24"/>
          <w:shd w:val="clear" w:color="auto" w:fill="FFFFFF"/>
        </w:rPr>
        <w:t xml:space="preserve"> Price, product information, and purchase intention: An empirical study. </w:t>
      </w:r>
      <w:r w:rsidRPr="002D3BED">
        <w:rPr>
          <w:rFonts w:ascii="Times New Roman" w:hAnsi="Times New Roman"/>
          <w:i/>
          <w:iCs/>
          <w:color w:val="000000"/>
          <w:sz w:val="24"/>
          <w:szCs w:val="24"/>
          <w:shd w:val="clear" w:color="auto" w:fill="FFFFFF"/>
        </w:rPr>
        <w:t>Journal of The Academy of Marketing Scienc</w:t>
      </w:r>
      <w:r w:rsidRPr="002D3BED">
        <w:rPr>
          <w:rFonts w:ascii="Times New Roman" w:hAnsi="Times New Roman"/>
          <w:iCs/>
          <w:color w:val="000000"/>
          <w:sz w:val="24"/>
          <w:szCs w:val="24"/>
          <w:shd w:val="clear" w:color="auto" w:fill="FFFFFF"/>
        </w:rPr>
        <w:t>e</w:t>
      </w:r>
      <w:r w:rsidRPr="002D3BED">
        <w:rPr>
          <w:rFonts w:ascii="Times New Roman" w:hAnsi="Times New Roman"/>
          <w:color w:val="000000"/>
          <w:sz w:val="24"/>
          <w:szCs w:val="24"/>
          <w:shd w:val="clear" w:color="auto" w:fill="FFFFFF"/>
        </w:rPr>
        <w:t>, </w:t>
      </w:r>
      <w:r w:rsidRPr="002D3BED">
        <w:rPr>
          <w:rFonts w:ascii="Times New Roman" w:hAnsi="Times New Roman"/>
          <w:i/>
          <w:color w:val="000000"/>
          <w:sz w:val="24"/>
          <w:szCs w:val="24"/>
          <w:shd w:val="clear" w:color="auto" w:fill="FFFFFF"/>
        </w:rPr>
        <w:t>22</w:t>
      </w:r>
      <w:r w:rsidRPr="002D3BED">
        <w:rPr>
          <w:rFonts w:ascii="Times New Roman" w:hAnsi="Times New Roman"/>
          <w:color w:val="000000"/>
          <w:sz w:val="24"/>
          <w:szCs w:val="24"/>
          <w:shd w:val="clear" w:color="auto" w:fill="FFFFFF"/>
        </w:rPr>
        <w:t>(1), 16-27.</w:t>
      </w:r>
      <w:r w:rsidRPr="002D3BED">
        <w:rPr>
          <w:rFonts w:ascii="Times New Roman" w:eastAsia="SimSun" w:hAnsi="Times New Roman"/>
          <w:color w:val="000000"/>
          <w:sz w:val="24"/>
          <w:szCs w:val="24"/>
        </w:rPr>
        <w:t>(</w:t>
      </w:r>
      <w:r w:rsidRPr="002D3BED">
        <w:rPr>
          <w:rFonts w:ascii="Times New Roman" w:eastAsia="SimSun" w:hAnsi="Times New Roman"/>
          <w:color w:val="000000"/>
          <w:sz w:val="24"/>
        </w:rPr>
        <w:t>此为</w:t>
      </w:r>
      <w:r w:rsidRPr="002D3BED">
        <w:rPr>
          <w:rFonts w:ascii="Times New Roman" w:eastAsia="SimSun" w:hAnsi="Times New Roman"/>
          <w:color w:val="000000"/>
          <w:sz w:val="24"/>
          <w:szCs w:val="24"/>
        </w:rPr>
        <w:t>期刊文章</w:t>
      </w:r>
      <w:r w:rsidRPr="002D3BED">
        <w:rPr>
          <w:rFonts w:ascii="Times New Roman" w:eastAsia="SimSun" w:hAnsi="Times New Roman"/>
          <w:color w:val="000000"/>
          <w:sz w:val="24"/>
        </w:rPr>
        <w:t>标准格式</w:t>
      </w:r>
      <w:r w:rsidRPr="002D3BED">
        <w:rPr>
          <w:rFonts w:ascii="Times New Roman" w:eastAsia="SimSun" w:hAnsi="Times New Roman"/>
          <w:color w:val="000000"/>
          <w:sz w:val="24"/>
          <w:szCs w:val="24"/>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4"/>
          <w:shd w:val="clear" w:color="auto" w:fill="FFFFFF"/>
        </w:rPr>
      </w:pPr>
      <w:r w:rsidRPr="002D3BED">
        <w:rPr>
          <w:rFonts w:ascii="Times New Roman" w:hAnsi="Times New Roman"/>
          <w:color w:val="000000"/>
          <w:sz w:val="24"/>
          <w:szCs w:val="24"/>
        </w:rPr>
        <w:t>Hungerford, N. L. (1986).</w:t>
      </w:r>
      <w:r w:rsidRPr="002D3BED">
        <w:rPr>
          <w:rFonts w:ascii="Times New Roman" w:hAnsi="Times New Roman"/>
          <w:i/>
          <w:color w:val="000000"/>
          <w:sz w:val="24"/>
          <w:szCs w:val="24"/>
        </w:rPr>
        <w:t xml:space="preserve"> Factors Perceived by Teachers and Administrators as Simulative and Supportive of Professional Growth.</w:t>
      </w:r>
      <w:r w:rsidRPr="002D3BED">
        <w:rPr>
          <w:rFonts w:ascii="Times New Roman" w:hAnsi="Times New Roman"/>
          <w:color w:val="000000"/>
          <w:sz w:val="24"/>
          <w:szCs w:val="24"/>
        </w:rPr>
        <w:t xml:space="preserve"> [Master Degree Thesis, State University of Michigan], </w:t>
      </w:r>
      <w:proofErr w:type="spellStart"/>
      <w:r w:rsidRPr="002D3BED">
        <w:rPr>
          <w:rFonts w:ascii="Times New Roman" w:hAnsi="Times New Roman"/>
          <w:color w:val="000000"/>
          <w:sz w:val="24"/>
          <w:szCs w:val="24"/>
        </w:rPr>
        <w:t>Elibrary</w:t>
      </w:r>
      <w:proofErr w:type="spellEnd"/>
      <w:r w:rsidRPr="002D3BED">
        <w:rPr>
          <w:rFonts w:ascii="Times New Roman" w:hAnsi="Times New Roman"/>
          <w:color w:val="000000"/>
          <w:sz w:val="24"/>
          <w:szCs w:val="24"/>
        </w:rPr>
        <w:t xml:space="preserve"> </w:t>
      </w:r>
      <w:hyperlink r:id="rId13" w:history="1">
        <w:r w:rsidRPr="002D3BED">
          <w:rPr>
            <w:rStyle w:val="Hyperlink"/>
            <w:rFonts w:ascii="Times New Roman" w:hAnsi="Times New Roman"/>
            <w:sz w:val="24"/>
            <w:szCs w:val="24"/>
          </w:rPr>
          <w:t>https://www.elibrary.ru/item.asp?id=7506582</w:t>
        </w:r>
      </w:hyperlink>
      <w:r w:rsidRPr="002D3BED">
        <w:rPr>
          <w:rFonts w:ascii="Times New Roman" w:hAnsi="Times New Roman"/>
          <w:color w:val="000000"/>
          <w:sz w:val="24"/>
          <w:szCs w:val="24"/>
        </w:rPr>
        <w:t xml:space="preserve"> </w:t>
      </w:r>
      <w:r w:rsidRPr="002D3BED">
        <w:rPr>
          <w:rFonts w:ascii="Times New Roman" w:eastAsia="SimSun" w:hAnsi="Times New Roman"/>
          <w:color w:val="000000"/>
          <w:sz w:val="24"/>
        </w:rPr>
        <w:t>(</w:t>
      </w:r>
      <w:r w:rsidRPr="002D3BED">
        <w:rPr>
          <w:rFonts w:ascii="Times New Roman" w:eastAsia="SimSun" w:hAnsi="Times New Roman"/>
          <w:color w:val="000000"/>
          <w:sz w:val="24"/>
        </w:rPr>
        <w:t>此为</w:t>
      </w:r>
      <w:r w:rsidRPr="002D3BED">
        <w:rPr>
          <w:rFonts w:ascii="Times New Roman" w:eastAsia="SimSun" w:hAnsi="Times New Roman"/>
          <w:color w:val="000000"/>
          <w:sz w:val="24"/>
          <w:szCs w:val="24"/>
        </w:rPr>
        <w:t>硕论</w:t>
      </w:r>
      <w:r w:rsidRPr="002D3BED">
        <w:rPr>
          <w:rFonts w:ascii="Times New Roman" w:eastAsia="SimSun" w:hAnsi="Times New Roman"/>
          <w:color w:val="000000"/>
          <w:sz w:val="24"/>
        </w:rPr>
        <w:t>标准格式</w:t>
      </w:r>
      <w:r w:rsidRPr="002D3BED">
        <w:rPr>
          <w:rFonts w:ascii="Times New Roman" w:eastAsia="SimSun" w:hAnsi="Times New Roman"/>
          <w:color w:val="000000"/>
          <w:sz w:val="24"/>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4"/>
        </w:rPr>
      </w:pPr>
      <w:proofErr w:type="gramStart"/>
      <w:r w:rsidRPr="002D3BED">
        <w:rPr>
          <w:rFonts w:ascii="Times New Roman" w:hAnsi="Times New Roman"/>
          <w:color w:val="000000"/>
          <w:sz w:val="24"/>
          <w:szCs w:val="24"/>
        </w:rPr>
        <w:t>Myers, R. H., Wong, K. L.</w:t>
      </w:r>
      <w:r w:rsidRPr="002D3BED">
        <w:rPr>
          <w:rFonts w:ascii="Times New Roman" w:eastAsia="SimSun" w:hAnsi="Times New Roman"/>
          <w:color w:val="000000"/>
          <w:sz w:val="24"/>
          <w:szCs w:val="24"/>
        </w:rPr>
        <w:t>, &amp;</w:t>
      </w:r>
      <w:r w:rsidRPr="002D3BED">
        <w:rPr>
          <w:rFonts w:ascii="Times New Roman" w:hAnsi="Times New Roman"/>
          <w:color w:val="000000"/>
          <w:sz w:val="24"/>
          <w:szCs w:val="24"/>
        </w:rPr>
        <w:t xml:space="preserve"> Gordy, H. M. (1964).</w:t>
      </w:r>
      <w:proofErr w:type="gramEnd"/>
      <w:r w:rsidRPr="002D3BED">
        <w:rPr>
          <w:rFonts w:ascii="Times New Roman" w:hAnsi="Times New Roman"/>
          <w:color w:val="000000"/>
          <w:sz w:val="24"/>
          <w:szCs w:val="24"/>
        </w:rPr>
        <w:t xml:space="preserve"> </w:t>
      </w:r>
      <w:proofErr w:type="gramStart"/>
      <w:r w:rsidRPr="002D3BED">
        <w:rPr>
          <w:rFonts w:ascii="Times New Roman" w:hAnsi="Times New Roman"/>
          <w:i/>
          <w:color w:val="000000"/>
          <w:sz w:val="24"/>
          <w:szCs w:val="24"/>
        </w:rPr>
        <w:t>Reliability Engineering for Electronic Systems</w:t>
      </w:r>
      <w:r w:rsidRPr="002D3BED">
        <w:rPr>
          <w:rFonts w:ascii="Times New Roman" w:eastAsia="PMingLiU" w:hAnsi="Times New Roman"/>
          <w:color w:val="000000"/>
          <w:sz w:val="24"/>
          <w:szCs w:val="24"/>
        </w:rPr>
        <w:t>.</w:t>
      </w:r>
      <w:proofErr w:type="gramEnd"/>
      <w:r w:rsidRPr="002D3BED">
        <w:rPr>
          <w:rFonts w:ascii="Times New Roman" w:hAnsi="Times New Roman"/>
          <w:color w:val="000000"/>
          <w:sz w:val="24"/>
          <w:szCs w:val="24"/>
        </w:rPr>
        <w:t xml:space="preserve"> John Wiley</w:t>
      </w:r>
      <w:proofErr w:type="gramStart"/>
      <w:r w:rsidRPr="002D3BED">
        <w:rPr>
          <w:rFonts w:ascii="Times New Roman" w:hAnsi="Times New Roman"/>
          <w:color w:val="000000"/>
          <w:sz w:val="24"/>
          <w:szCs w:val="24"/>
        </w:rPr>
        <w:t>.</w:t>
      </w:r>
      <w:r w:rsidRPr="002D3BED">
        <w:rPr>
          <w:rFonts w:ascii="Times New Roman" w:eastAsia="SimSun" w:hAnsi="Times New Roman"/>
          <w:color w:val="000000"/>
          <w:sz w:val="24"/>
        </w:rPr>
        <w:t>(</w:t>
      </w:r>
      <w:proofErr w:type="gramEnd"/>
      <w:r w:rsidRPr="002D3BED">
        <w:rPr>
          <w:rFonts w:ascii="Times New Roman" w:eastAsia="SimSun" w:hAnsi="Times New Roman"/>
          <w:color w:val="000000"/>
          <w:sz w:val="24"/>
        </w:rPr>
        <w:t>此为书籍标准格式</w:t>
      </w:r>
      <w:r w:rsidRPr="002D3BED">
        <w:rPr>
          <w:rFonts w:ascii="Times New Roman" w:eastAsia="SimSun" w:hAnsi="Times New Roman"/>
          <w:color w:val="000000"/>
          <w:sz w:val="24"/>
        </w:rPr>
        <w:t>)</w:t>
      </w:r>
    </w:p>
    <w:p w:rsidR="00171C40" w:rsidRPr="00171C40" w:rsidRDefault="00171C40" w:rsidP="00171C40">
      <w:pPr>
        <w:pStyle w:val="EndNoteBibliography"/>
        <w:ind w:left="482" w:hangingChars="201" w:hanging="482"/>
        <w:rPr>
          <w:rFonts w:ascii="Times New Roman" w:eastAsia="DFKai-SB" w:hAnsi="Times New Roman"/>
          <w:sz w:val="24"/>
          <w:lang w:eastAsia="zh-CN"/>
        </w:rPr>
      </w:pPr>
      <w:r w:rsidRPr="00171C40">
        <w:rPr>
          <w:rFonts w:ascii="Times New Roman" w:eastAsia="DFKai-SB" w:hAnsi="Times New Roman"/>
          <w:sz w:val="24"/>
          <w:lang w:eastAsia="zh-CN"/>
        </w:rPr>
        <w:t>Bland, A. (2017, November). </w:t>
      </w:r>
      <w:proofErr w:type="gramStart"/>
      <w:r w:rsidRPr="00171C40">
        <w:rPr>
          <w:rFonts w:ascii="Times New Roman" w:eastAsia="DFKai-SB" w:hAnsi="Times New Roman"/>
          <w:i/>
          <w:iCs/>
          <w:sz w:val="24"/>
          <w:lang w:eastAsia="zh-CN"/>
        </w:rPr>
        <w:t xml:space="preserve">The implementation of a junior Samoan language </w:t>
      </w:r>
      <w:proofErr w:type="spellStart"/>
      <w:r w:rsidRPr="00171C40">
        <w:rPr>
          <w:rFonts w:ascii="Times New Roman" w:eastAsia="DFKai-SB" w:hAnsi="Times New Roman"/>
          <w:i/>
          <w:iCs/>
          <w:sz w:val="24"/>
          <w:lang w:eastAsia="zh-CN"/>
        </w:rPr>
        <w:t>programme</w:t>
      </w:r>
      <w:proofErr w:type="spellEnd"/>
      <w:r w:rsidRPr="00171C40">
        <w:rPr>
          <w:rFonts w:ascii="Times New Roman" w:eastAsia="DFKai-SB" w:hAnsi="Times New Roman"/>
          <w:i/>
          <w:iCs/>
          <w:sz w:val="24"/>
          <w:lang w:eastAsia="zh-CN"/>
        </w:rPr>
        <w:t xml:space="preserve"> in a South Island, New Zealand secondary school context</w:t>
      </w:r>
      <w:r w:rsidRPr="00171C40">
        <w:rPr>
          <w:rFonts w:ascii="Times New Roman" w:eastAsia="DFKai-SB" w:hAnsi="Times New Roman"/>
          <w:sz w:val="24"/>
          <w:lang w:eastAsia="zh-CN"/>
        </w:rPr>
        <w:t> [Paper presentation].</w:t>
      </w:r>
      <w:proofErr w:type="gramEnd"/>
      <w:r w:rsidRPr="00171C40">
        <w:rPr>
          <w:rFonts w:ascii="Times New Roman" w:eastAsia="DFKai-SB" w:hAnsi="Times New Roman"/>
          <w:sz w:val="24"/>
          <w:lang w:eastAsia="zh-CN"/>
        </w:rPr>
        <w:t xml:space="preserve"> </w:t>
      </w:r>
      <w:proofErr w:type="gramStart"/>
      <w:r w:rsidRPr="00171C40">
        <w:rPr>
          <w:rFonts w:ascii="Times New Roman" w:eastAsia="DFKai-SB" w:hAnsi="Times New Roman"/>
          <w:sz w:val="24"/>
          <w:lang w:eastAsia="zh-CN"/>
        </w:rPr>
        <w:t>Australian Association for Research in Education (AARE) Conference 2017, Canberra, Australia.</w:t>
      </w:r>
      <w:proofErr w:type="gramEnd"/>
      <w:r w:rsidRPr="00171C40">
        <w:rPr>
          <w:rFonts w:ascii="Times New Roman" w:eastAsia="DFKai-SB" w:hAnsi="Times New Roman"/>
          <w:sz w:val="24"/>
          <w:lang w:eastAsia="zh-CN"/>
        </w:rPr>
        <w:t> </w:t>
      </w:r>
      <w:hyperlink r:id="rId14" w:history="1">
        <w:r w:rsidRPr="00171C40">
          <w:rPr>
            <w:rStyle w:val="Hyperlink"/>
            <w:rFonts w:ascii="Times New Roman" w:eastAsia="DFKai-SB" w:hAnsi="Times New Roman"/>
            <w:sz w:val="24"/>
            <w:lang w:eastAsia="zh-CN"/>
          </w:rPr>
          <w:t>https://bit.ly/37DvrHR</w:t>
        </w:r>
      </w:hyperlink>
      <w:r w:rsidR="00BE0DB1">
        <w:rPr>
          <w:rFonts w:ascii="Times New Roman" w:eastAsia="DFKai-SB" w:hAnsi="Times New Roman" w:hint="eastAsia"/>
          <w:sz w:val="24"/>
          <w:lang w:eastAsia="zh-CN"/>
        </w:rPr>
        <w:t xml:space="preserve"> </w:t>
      </w:r>
      <w:r w:rsidR="00BE0DB1" w:rsidRPr="00BE0DB1">
        <w:rPr>
          <w:rFonts w:ascii="Times New Roman" w:eastAsia="SimSun" w:hAnsi="Times New Roman"/>
          <w:color w:val="000000"/>
          <w:sz w:val="24"/>
          <w:lang w:eastAsia="zh-CN"/>
        </w:rPr>
        <w:t>(</w:t>
      </w:r>
      <w:r w:rsidR="00BE0DB1" w:rsidRPr="00BE0DB1">
        <w:rPr>
          <w:rFonts w:ascii="Times New Roman" w:eastAsia="SimSun" w:hAnsi="Times New Roman" w:hint="eastAsia"/>
          <w:color w:val="000000"/>
          <w:sz w:val="24"/>
          <w:lang w:eastAsia="zh-CN"/>
        </w:rPr>
        <w:t>此为研讨会标准格式</w:t>
      </w:r>
      <w:r w:rsidR="00BE0DB1" w:rsidRPr="00BE0DB1">
        <w:rPr>
          <w:rFonts w:ascii="Times New Roman" w:eastAsia="SimSun" w:hAnsi="Times New Roman"/>
          <w:color w:val="000000"/>
          <w:sz w:val="24"/>
          <w:lang w:eastAsia="zh-CN"/>
        </w:rPr>
        <w:t>)</w:t>
      </w:r>
    </w:p>
    <w:p w:rsidR="00171C40" w:rsidRPr="00171C40" w:rsidRDefault="00171C40" w:rsidP="00171C40">
      <w:pPr>
        <w:pStyle w:val="EndNoteBibliography"/>
        <w:ind w:left="482" w:hangingChars="201" w:hanging="482"/>
        <w:rPr>
          <w:rFonts w:ascii="Times New Roman" w:eastAsia="DFKai-SB" w:hAnsi="Times New Roman"/>
          <w:sz w:val="24"/>
          <w:lang w:eastAsia="zh-CN"/>
        </w:rPr>
      </w:pPr>
      <w:r w:rsidRPr="00171C40">
        <w:rPr>
          <w:rFonts w:ascii="Times New Roman" w:eastAsia="DFKai-SB" w:hAnsi="Times New Roman"/>
          <w:sz w:val="24"/>
          <w:lang w:eastAsia="zh-CN"/>
        </w:rPr>
        <w:t xml:space="preserve">McDonald, E., </w:t>
      </w:r>
      <w:proofErr w:type="spellStart"/>
      <w:r w:rsidRPr="00171C40">
        <w:rPr>
          <w:rFonts w:ascii="Times New Roman" w:eastAsia="DFKai-SB" w:hAnsi="Times New Roman"/>
          <w:sz w:val="24"/>
          <w:lang w:eastAsia="zh-CN"/>
        </w:rPr>
        <w:t>Manessis</w:t>
      </w:r>
      <w:proofErr w:type="spellEnd"/>
      <w:r w:rsidRPr="00171C40">
        <w:rPr>
          <w:rFonts w:ascii="Times New Roman" w:eastAsia="DFKai-SB" w:hAnsi="Times New Roman"/>
          <w:sz w:val="24"/>
          <w:lang w:eastAsia="zh-CN"/>
        </w:rPr>
        <w:t xml:space="preserve">, R., &amp; </w:t>
      </w:r>
      <w:proofErr w:type="spellStart"/>
      <w:r w:rsidRPr="00171C40">
        <w:rPr>
          <w:rFonts w:ascii="Times New Roman" w:eastAsia="DFKai-SB" w:hAnsi="Times New Roman"/>
          <w:sz w:val="24"/>
          <w:lang w:eastAsia="zh-CN"/>
        </w:rPr>
        <w:t>Blanksby</w:t>
      </w:r>
      <w:proofErr w:type="spellEnd"/>
      <w:r w:rsidRPr="00171C40">
        <w:rPr>
          <w:rFonts w:ascii="Times New Roman" w:eastAsia="DFKai-SB" w:hAnsi="Times New Roman"/>
          <w:sz w:val="24"/>
          <w:lang w:eastAsia="zh-CN"/>
        </w:rPr>
        <w:t>, T. (2019, July 7-10). </w:t>
      </w:r>
      <w:proofErr w:type="gramStart"/>
      <w:r w:rsidRPr="00171C40">
        <w:rPr>
          <w:rFonts w:ascii="Times New Roman" w:eastAsia="DFKai-SB" w:hAnsi="Times New Roman"/>
          <w:i/>
          <w:iCs/>
          <w:sz w:val="24"/>
          <w:lang w:eastAsia="zh-CN"/>
        </w:rPr>
        <w:t>Peer mentoring in nursing - improving retention, enhancing education</w:t>
      </w:r>
      <w:r w:rsidRPr="00171C40">
        <w:rPr>
          <w:rFonts w:ascii="Times New Roman" w:eastAsia="DFKai-SB" w:hAnsi="Times New Roman"/>
          <w:sz w:val="24"/>
          <w:lang w:eastAsia="zh-CN"/>
        </w:rPr>
        <w:t> [Poster presentation].</w:t>
      </w:r>
      <w:proofErr w:type="gramEnd"/>
      <w:r w:rsidRPr="00171C40">
        <w:rPr>
          <w:rFonts w:ascii="Times New Roman" w:eastAsia="DFKai-SB" w:hAnsi="Times New Roman"/>
          <w:sz w:val="24"/>
          <w:lang w:eastAsia="zh-CN"/>
        </w:rPr>
        <w:t xml:space="preserve"> </w:t>
      </w:r>
      <w:proofErr w:type="gramStart"/>
      <w:r w:rsidRPr="00171C40">
        <w:rPr>
          <w:rFonts w:ascii="Times New Roman" w:eastAsia="DFKai-SB" w:hAnsi="Times New Roman"/>
          <w:sz w:val="24"/>
          <w:lang w:eastAsia="zh-CN"/>
        </w:rPr>
        <w:t>STARS 2019 Conference, Melbourne, Australia.</w:t>
      </w:r>
      <w:proofErr w:type="gramEnd"/>
      <w:r w:rsidRPr="00171C40">
        <w:rPr>
          <w:rFonts w:ascii="Times New Roman" w:eastAsia="DFKai-SB" w:hAnsi="Times New Roman"/>
          <w:sz w:val="24"/>
          <w:lang w:eastAsia="zh-CN"/>
        </w:rPr>
        <w:t> </w:t>
      </w:r>
      <w:hyperlink r:id="rId15" w:history="1">
        <w:r w:rsidRPr="00171C40">
          <w:rPr>
            <w:rStyle w:val="Hyperlink"/>
            <w:rFonts w:ascii="Times New Roman" w:eastAsia="DFKai-SB" w:hAnsi="Times New Roman"/>
            <w:sz w:val="24"/>
            <w:lang w:eastAsia="zh-CN"/>
          </w:rPr>
          <w:t>https://unistars.org/papers/STARS2019/P30-POSTER.pdf</w:t>
        </w:r>
      </w:hyperlink>
      <w:r w:rsidR="00BE0DB1">
        <w:rPr>
          <w:rFonts w:ascii="Times New Roman" w:eastAsia="DFKai-SB" w:hAnsi="Times New Roman" w:hint="eastAsia"/>
          <w:sz w:val="24"/>
        </w:rPr>
        <w:t xml:space="preserve"> </w:t>
      </w:r>
      <w:r w:rsidR="00BE0DB1" w:rsidRPr="00BE0DB1">
        <w:rPr>
          <w:rFonts w:ascii="Times New Roman" w:eastAsia="DFKai-SB" w:hAnsi="Times New Roman"/>
          <w:sz w:val="24"/>
        </w:rPr>
        <w:t>(</w:t>
      </w:r>
      <w:r w:rsidR="00BE0DB1" w:rsidRPr="00BE0DB1">
        <w:rPr>
          <w:rFonts w:ascii="Times New Roman" w:eastAsia="SimSun" w:hAnsi="Times New Roman" w:hint="eastAsia"/>
          <w:color w:val="000000"/>
          <w:sz w:val="24"/>
          <w:lang w:eastAsia="zh-CN"/>
        </w:rPr>
        <w:t>此为研讨会标准格式</w:t>
      </w:r>
      <w:r w:rsidR="00BE0DB1" w:rsidRPr="00BE0DB1">
        <w:rPr>
          <w:rFonts w:ascii="Times New Roman" w:eastAsia="SimSun" w:hAnsi="Times New Roman"/>
          <w:color w:val="000000"/>
          <w:sz w:val="24"/>
          <w:lang w:eastAsia="zh-CN"/>
        </w:rPr>
        <w:t>)</w:t>
      </w:r>
    </w:p>
    <w:p w:rsidR="00894B7B" w:rsidRPr="00171C40" w:rsidRDefault="00894B7B" w:rsidP="0061654B">
      <w:pPr>
        <w:jc w:val="both"/>
        <w:rPr>
          <w:rFonts w:eastAsia="DFKai-SB"/>
          <w:sz w:val="22"/>
          <w:szCs w:val="22"/>
          <w:lang w:eastAsia="zh-CN"/>
        </w:rPr>
      </w:pPr>
    </w:p>
    <w:sectPr w:rsidR="00894B7B" w:rsidRPr="00171C40" w:rsidSect="00894B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24" w:rsidRDefault="005A1D24"/>
  </w:endnote>
  <w:endnote w:type="continuationSeparator" w:id="0">
    <w:p w:rsidR="005A1D24" w:rsidRDefault="005A1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PMingLiU"/>
    <w:panose1 w:val="00000000000000000000"/>
    <w:charset w:val="88"/>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24" w:rsidRDefault="005A1D24"/>
  </w:footnote>
  <w:footnote w:type="continuationSeparator" w:id="0">
    <w:p w:rsidR="005A1D24" w:rsidRDefault="005A1D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03E0"/>
    <w:multiLevelType w:val="hybridMultilevel"/>
    <w:tmpl w:val="9DC875D6"/>
    <w:lvl w:ilvl="0" w:tplc="E6921E12">
      <w:start w:val="1"/>
      <w:numFmt w:val="decimal"/>
      <w:lvlText w:val="%1."/>
      <w:lvlJc w:val="left"/>
      <w:pPr>
        <w:tabs>
          <w:tab w:val="num" w:pos="576"/>
        </w:tabs>
        <w:ind w:left="576" w:hanging="576"/>
      </w:pPr>
      <w:rPr>
        <w:rFonts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B0E0C19"/>
    <w:multiLevelType w:val="hybridMultilevel"/>
    <w:tmpl w:val="89B67818"/>
    <w:lvl w:ilvl="0" w:tplc="8BC489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2D3819"/>
    <w:multiLevelType w:val="multilevel"/>
    <w:tmpl w:val="96E2E2E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3">
    <w:nsid w:val="577E3269"/>
    <w:multiLevelType w:val="hybridMultilevel"/>
    <w:tmpl w:val="370EA484"/>
    <w:lvl w:ilvl="0" w:tplc="18A826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5">
    <w:nsid w:val="5D820109"/>
    <w:multiLevelType w:val="hybridMultilevel"/>
    <w:tmpl w:val="B2DA0D74"/>
    <w:lvl w:ilvl="0" w:tplc="DE6EE15A">
      <w:start w:val="1"/>
      <w:numFmt w:val="decimal"/>
      <w:lvlText w:val="%1."/>
      <w:lvlJc w:val="left"/>
      <w:pPr>
        <w:tabs>
          <w:tab w:val="num" w:pos="480"/>
        </w:tabs>
        <w:ind w:left="480" w:hanging="480"/>
      </w:pPr>
      <w:rPr>
        <w:rFonts w:hint="eastAsia"/>
      </w:rPr>
    </w:lvl>
    <w:lvl w:ilvl="1" w:tplc="AD0AF144">
      <w:start w:val="1"/>
      <w:numFmt w:val="none"/>
      <w:lvlText w:val="111."/>
      <w:lvlJc w:val="left"/>
      <w:pPr>
        <w:tabs>
          <w:tab w:val="num" w:pos="480"/>
        </w:tabs>
        <w:ind w:left="480" w:hanging="480"/>
      </w:pPr>
      <w:rPr>
        <w:rFonts w:ascii="DFKai-SB" w:eastAsia="DFKai-SB" w:hAnsi="DFKai-SB" w:cs="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549436B"/>
    <w:multiLevelType w:val="hybridMultilevel"/>
    <w:tmpl w:val="1AB020A2"/>
    <w:lvl w:ilvl="0" w:tplc="0409000F">
      <w:start w:val="1"/>
      <w:numFmt w:val="decimal"/>
      <w:lvlText w:val="%1."/>
      <w:lvlJc w:val="left"/>
      <w:pPr>
        <w:tabs>
          <w:tab w:val="num" w:pos="480"/>
        </w:tabs>
        <w:ind w:left="480" w:hanging="480"/>
      </w:pPr>
    </w:lvl>
    <w:lvl w:ilvl="1" w:tplc="AD0AF144">
      <w:start w:val="1"/>
      <w:numFmt w:val="none"/>
      <w:lvlText w:val="111."/>
      <w:lvlJc w:val="left"/>
      <w:pPr>
        <w:tabs>
          <w:tab w:val="num" w:pos="480"/>
        </w:tabs>
        <w:ind w:left="480" w:hanging="480"/>
      </w:pPr>
      <w:rPr>
        <w:rFonts w:ascii="DFKai-SB" w:eastAsia="DFKai-SB" w:hAnsi="DFKai-SB" w:cs="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4C"/>
    <w:rsid w:val="0000324A"/>
    <w:rsid w:val="0001081C"/>
    <w:rsid w:val="00040913"/>
    <w:rsid w:val="000869DF"/>
    <w:rsid w:val="000948B1"/>
    <w:rsid w:val="000B0757"/>
    <w:rsid w:val="000D0B01"/>
    <w:rsid w:val="000D4331"/>
    <w:rsid w:val="00102C78"/>
    <w:rsid w:val="00112568"/>
    <w:rsid w:val="00113402"/>
    <w:rsid w:val="001143CB"/>
    <w:rsid w:val="00127CA9"/>
    <w:rsid w:val="00144316"/>
    <w:rsid w:val="00145A26"/>
    <w:rsid w:val="00151BB5"/>
    <w:rsid w:val="00155DD0"/>
    <w:rsid w:val="00171C40"/>
    <w:rsid w:val="001A136E"/>
    <w:rsid w:val="001C0696"/>
    <w:rsid w:val="001C54FF"/>
    <w:rsid w:val="001D6A6A"/>
    <w:rsid w:val="001E5590"/>
    <w:rsid w:val="001F06A4"/>
    <w:rsid w:val="001F42DC"/>
    <w:rsid w:val="00212B5C"/>
    <w:rsid w:val="002173FA"/>
    <w:rsid w:val="00236EF9"/>
    <w:rsid w:val="00273E75"/>
    <w:rsid w:val="002922B4"/>
    <w:rsid w:val="00292605"/>
    <w:rsid w:val="002970F4"/>
    <w:rsid w:val="002A450C"/>
    <w:rsid w:val="002F2836"/>
    <w:rsid w:val="002F338E"/>
    <w:rsid w:val="0030556E"/>
    <w:rsid w:val="00334619"/>
    <w:rsid w:val="00340468"/>
    <w:rsid w:val="00366235"/>
    <w:rsid w:val="00392A02"/>
    <w:rsid w:val="00393981"/>
    <w:rsid w:val="0039566E"/>
    <w:rsid w:val="003A5980"/>
    <w:rsid w:val="003B3897"/>
    <w:rsid w:val="003D6151"/>
    <w:rsid w:val="003E1FB1"/>
    <w:rsid w:val="003E291E"/>
    <w:rsid w:val="00405C41"/>
    <w:rsid w:val="004241F2"/>
    <w:rsid w:val="0042478A"/>
    <w:rsid w:val="004300F9"/>
    <w:rsid w:val="00432542"/>
    <w:rsid w:val="004511AE"/>
    <w:rsid w:val="00456128"/>
    <w:rsid w:val="004735F6"/>
    <w:rsid w:val="004B26E9"/>
    <w:rsid w:val="004B3540"/>
    <w:rsid w:val="004B3FA9"/>
    <w:rsid w:val="00510972"/>
    <w:rsid w:val="0055372E"/>
    <w:rsid w:val="00564E2F"/>
    <w:rsid w:val="00587572"/>
    <w:rsid w:val="005A1D24"/>
    <w:rsid w:val="005B432D"/>
    <w:rsid w:val="005C6B63"/>
    <w:rsid w:val="005C7026"/>
    <w:rsid w:val="005D3154"/>
    <w:rsid w:val="005D44EB"/>
    <w:rsid w:val="0061654B"/>
    <w:rsid w:val="00647EFF"/>
    <w:rsid w:val="00697BC7"/>
    <w:rsid w:val="006A3584"/>
    <w:rsid w:val="006E096D"/>
    <w:rsid w:val="006E72E3"/>
    <w:rsid w:val="006F0552"/>
    <w:rsid w:val="006F61D8"/>
    <w:rsid w:val="0071653C"/>
    <w:rsid w:val="00721EB4"/>
    <w:rsid w:val="00722553"/>
    <w:rsid w:val="00754570"/>
    <w:rsid w:val="007957C3"/>
    <w:rsid w:val="007B02F9"/>
    <w:rsid w:val="007C448C"/>
    <w:rsid w:val="007D264C"/>
    <w:rsid w:val="007D2FC0"/>
    <w:rsid w:val="007D4789"/>
    <w:rsid w:val="007F727E"/>
    <w:rsid w:val="00816B26"/>
    <w:rsid w:val="00825353"/>
    <w:rsid w:val="00826D06"/>
    <w:rsid w:val="008305A6"/>
    <w:rsid w:val="00871EA1"/>
    <w:rsid w:val="00894B7B"/>
    <w:rsid w:val="00895C43"/>
    <w:rsid w:val="008B43D7"/>
    <w:rsid w:val="008B7B43"/>
    <w:rsid w:val="008C019A"/>
    <w:rsid w:val="008C2B30"/>
    <w:rsid w:val="008E43FF"/>
    <w:rsid w:val="008E729A"/>
    <w:rsid w:val="008F1D39"/>
    <w:rsid w:val="008F3336"/>
    <w:rsid w:val="008F3887"/>
    <w:rsid w:val="0098182C"/>
    <w:rsid w:val="009962B7"/>
    <w:rsid w:val="009A3EB2"/>
    <w:rsid w:val="009B0F67"/>
    <w:rsid w:val="009C18CA"/>
    <w:rsid w:val="009C30B6"/>
    <w:rsid w:val="009D7B2F"/>
    <w:rsid w:val="00A04DE3"/>
    <w:rsid w:val="00A05A3B"/>
    <w:rsid w:val="00A468F9"/>
    <w:rsid w:val="00A53154"/>
    <w:rsid w:val="00A542F2"/>
    <w:rsid w:val="00A93022"/>
    <w:rsid w:val="00AA5602"/>
    <w:rsid w:val="00AA7282"/>
    <w:rsid w:val="00AB2985"/>
    <w:rsid w:val="00AE3759"/>
    <w:rsid w:val="00B119FE"/>
    <w:rsid w:val="00B262B1"/>
    <w:rsid w:val="00B4760C"/>
    <w:rsid w:val="00B54457"/>
    <w:rsid w:val="00B72189"/>
    <w:rsid w:val="00B77845"/>
    <w:rsid w:val="00BB13DE"/>
    <w:rsid w:val="00BB231E"/>
    <w:rsid w:val="00BB3AD7"/>
    <w:rsid w:val="00BB3E15"/>
    <w:rsid w:val="00BB6F32"/>
    <w:rsid w:val="00BD1E18"/>
    <w:rsid w:val="00BE0DB1"/>
    <w:rsid w:val="00BE43AB"/>
    <w:rsid w:val="00BE6F8E"/>
    <w:rsid w:val="00BE7218"/>
    <w:rsid w:val="00BE732F"/>
    <w:rsid w:val="00C05B51"/>
    <w:rsid w:val="00C158E3"/>
    <w:rsid w:val="00C6739A"/>
    <w:rsid w:val="00C82180"/>
    <w:rsid w:val="00C85410"/>
    <w:rsid w:val="00C86B57"/>
    <w:rsid w:val="00CA1972"/>
    <w:rsid w:val="00CB3501"/>
    <w:rsid w:val="00CD10A6"/>
    <w:rsid w:val="00CD49BF"/>
    <w:rsid w:val="00CD5685"/>
    <w:rsid w:val="00CE2020"/>
    <w:rsid w:val="00CF67FE"/>
    <w:rsid w:val="00D04A6A"/>
    <w:rsid w:val="00D155E0"/>
    <w:rsid w:val="00D2378B"/>
    <w:rsid w:val="00D312A7"/>
    <w:rsid w:val="00D33B71"/>
    <w:rsid w:val="00D36660"/>
    <w:rsid w:val="00D52CCC"/>
    <w:rsid w:val="00D575B7"/>
    <w:rsid w:val="00D84442"/>
    <w:rsid w:val="00D91A85"/>
    <w:rsid w:val="00DA1A7E"/>
    <w:rsid w:val="00DC0A09"/>
    <w:rsid w:val="00DC1630"/>
    <w:rsid w:val="00DC5936"/>
    <w:rsid w:val="00DF4BA1"/>
    <w:rsid w:val="00DF764C"/>
    <w:rsid w:val="00E03C9C"/>
    <w:rsid w:val="00E53323"/>
    <w:rsid w:val="00E71D79"/>
    <w:rsid w:val="00EA475B"/>
    <w:rsid w:val="00EC6686"/>
    <w:rsid w:val="00EC7B30"/>
    <w:rsid w:val="00EE6388"/>
    <w:rsid w:val="00EF4B15"/>
    <w:rsid w:val="00F000EF"/>
    <w:rsid w:val="00F3640B"/>
    <w:rsid w:val="00F36C3F"/>
    <w:rsid w:val="00F40CE9"/>
    <w:rsid w:val="00F50D93"/>
    <w:rsid w:val="00F85BCB"/>
    <w:rsid w:val="00FD4104"/>
    <w:rsid w:val="00FE0A5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B1"/>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2B1"/>
    <w:rPr>
      <w:color w:val="0000FF"/>
      <w:u w:val="single"/>
    </w:rPr>
  </w:style>
  <w:style w:type="character" w:styleId="Strong">
    <w:name w:val="Strong"/>
    <w:uiPriority w:val="22"/>
    <w:qFormat/>
    <w:rsid w:val="00B262B1"/>
    <w:rPr>
      <w:b/>
      <w:bCs/>
    </w:rPr>
  </w:style>
  <w:style w:type="paragraph" w:styleId="NormalWeb">
    <w:name w:val="Normal (Web)"/>
    <w:basedOn w:val="Normal"/>
    <w:rsid w:val="00B262B1"/>
    <w:pPr>
      <w:widowControl/>
      <w:spacing w:before="100" w:beforeAutospacing="1" w:after="100" w:afterAutospacing="1"/>
    </w:pPr>
    <w:rPr>
      <w:rFonts w:ascii="PMingLiU" w:hAnsi="PMingLiU" w:cs="PMingLiU"/>
      <w:color w:val="000000"/>
      <w:kern w:val="0"/>
    </w:rPr>
  </w:style>
  <w:style w:type="paragraph" w:styleId="Header">
    <w:name w:val="header"/>
    <w:basedOn w:val="Normal"/>
    <w:link w:val="HeaderChar"/>
    <w:rsid w:val="001D6A6A"/>
    <w:pPr>
      <w:tabs>
        <w:tab w:val="center" w:pos="4153"/>
        <w:tab w:val="right" w:pos="8306"/>
      </w:tabs>
      <w:snapToGrid w:val="0"/>
    </w:pPr>
    <w:rPr>
      <w:sz w:val="20"/>
      <w:szCs w:val="20"/>
    </w:rPr>
  </w:style>
  <w:style w:type="character" w:customStyle="1" w:styleId="HeaderChar">
    <w:name w:val="Header Char"/>
    <w:link w:val="Header"/>
    <w:rsid w:val="001D6A6A"/>
    <w:rPr>
      <w:kern w:val="2"/>
    </w:rPr>
  </w:style>
  <w:style w:type="paragraph" w:styleId="Footer">
    <w:name w:val="footer"/>
    <w:basedOn w:val="Normal"/>
    <w:link w:val="FooterChar"/>
    <w:rsid w:val="001D6A6A"/>
    <w:pPr>
      <w:tabs>
        <w:tab w:val="center" w:pos="4153"/>
        <w:tab w:val="right" w:pos="8306"/>
      </w:tabs>
      <w:snapToGrid w:val="0"/>
    </w:pPr>
    <w:rPr>
      <w:sz w:val="20"/>
      <w:szCs w:val="20"/>
    </w:rPr>
  </w:style>
  <w:style w:type="character" w:customStyle="1" w:styleId="FooterChar">
    <w:name w:val="Footer Char"/>
    <w:link w:val="Footer"/>
    <w:rsid w:val="001D6A6A"/>
    <w:rPr>
      <w:kern w:val="2"/>
    </w:rPr>
  </w:style>
  <w:style w:type="paragraph" w:customStyle="1" w:styleId="a">
    <w:name w:val="字元 字元 字元"/>
    <w:basedOn w:val="Normal"/>
    <w:rsid w:val="00CD49BF"/>
    <w:pPr>
      <w:widowControl/>
      <w:spacing w:after="160" w:line="240" w:lineRule="exact"/>
    </w:pPr>
    <w:rPr>
      <w:rFonts w:ascii="Tahoma" w:hAnsi="Tahoma"/>
      <w:kern w:val="0"/>
      <w:sz w:val="20"/>
      <w:szCs w:val="20"/>
      <w:lang w:eastAsia="en-US"/>
    </w:rPr>
  </w:style>
  <w:style w:type="paragraph" w:styleId="BalloonText">
    <w:name w:val="Balloon Text"/>
    <w:basedOn w:val="Normal"/>
    <w:link w:val="BalloonTextChar"/>
    <w:rsid w:val="00894B7B"/>
    <w:rPr>
      <w:rFonts w:ascii="Cambria" w:hAnsi="Cambria"/>
      <w:sz w:val="18"/>
      <w:szCs w:val="18"/>
    </w:rPr>
  </w:style>
  <w:style w:type="character" w:customStyle="1" w:styleId="BalloonTextChar">
    <w:name w:val="Balloon Text Char"/>
    <w:basedOn w:val="DefaultParagraphFont"/>
    <w:link w:val="BalloonText"/>
    <w:rsid w:val="00894B7B"/>
    <w:rPr>
      <w:rFonts w:ascii="Cambria" w:eastAsia="PMingLiU" w:hAnsi="Cambria" w:cs="Times New Roman"/>
      <w:kern w:val="2"/>
      <w:sz w:val="18"/>
      <w:szCs w:val="18"/>
    </w:rPr>
  </w:style>
  <w:style w:type="paragraph" w:customStyle="1" w:styleId="Default">
    <w:name w:val="Default"/>
    <w:rsid w:val="00894B7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405C41"/>
    <w:pPr>
      <w:ind w:leftChars="200" w:left="480"/>
    </w:pPr>
  </w:style>
  <w:style w:type="character" w:customStyle="1" w:styleId="EndNoteBibliographyChar">
    <w:name w:val="EndNote Bibliography Char"/>
    <w:link w:val="EndNoteBibliography"/>
    <w:qFormat/>
    <w:rsid w:val="0061654B"/>
    <w:rPr>
      <w:rFonts w:ascii="等线" w:eastAsia="等线" w:hAnsi="等线"/>
      <w:kern w:val="2"/>
      <w:szCs w:val="22"/>
    </w:rPr>
  </w:style>
  <w:style w:type="paragraph" w:customStyle="1" w:styleId="EndNoteBibliography">
    <w:name w:val="EndNote Bibliography"/>
    <w:basedOn w:val="Normal"/>
    <w:link w:val="EndNoteBibliographyChar"/>
    <w:qFormat/>
    <w:rsid w:val="0061654B"/>
    <w:pPr>
      <w:jc w:val="both"/>
    </w:pPr>
    <w:rPr>
      <w:rFonts w:ascii="等线" w:eastAsia="等线" w:hAnsi="等线"/>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B1"/>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2B1"/>
    <w:rPr>
      <w:color w:val="0000FF"/>
      <w:u w:val="single"/>
    </w:rPr>
  </w:style>
  <w:style w:type="character" w:styleId="Strong">
    <w:name w:val="Strong"/>
    <w:uiPriority w:val="22"/>
    <w:qFormat/>
    <w:rsid w:val="00B262B1"/>
    <w:rPr>
      <w:b/>
      <w:bCs/>
    </w:rPr>
  </w:style>
  <w:style w:type="paragraph" w:styleId="NormalWeb">
    <w:name w:val="Normal (Web)"/>
    <w:basedOn w:val="Normal"/>
    <w:rsid w:val="00B262B1"/>
    <w:pPr>
      <w:widowControl/>
      <w:spacing w:before="100" w:beforeAutospacing="1" w:after="100" w:afterAutospacing="1"/>
    </w:pPr>
    <w:rPr>
      <w:rFonts w:ascii="PMingLiU" w:hAnsi="PMingLiU" w:cs="PMingLiU"/>
      <w:color w:val="000000"/>
      <w:kern w:val="0"/>
    </w:rPr>
  </w:style>
  <w:style w:type="paragraph" w:styleId="Header">
    <w:name w:val="header"/>
    <w:basedOn w:val="Normal"/>
    <w:link w:val="HeaderChar"/>
    <w:rsid w:val="001D6A6A"/>
    <w:pPr>
      <w:tabs>
        <w:tab w:val="center" w:pos="4153"/>
        <w:tab w:val="right" w:pos="8306"/>
      </w:tabs>
      <w:snapToGrid w:val="0"/>
    </w:pPr>
    <w:rPr>
      <w:sz w:val="20"/>
      <w:szCs w:val="20"/>
    </w:rPr>
  </w:style>
  <w:style w:type="character" w:customStyle="1" w:styleId="HeaderChar">
    <w:name w:val="Header Char"/>
    <w:link w:val="Header"/>
    <w:rsid w:val="001D6A6A"/>
    <w:rPr>
      <w:kern w:val="2"/>
    </w:rPr>
  </w:style>
  <w:style w:type="paragraph" w:styleId="Footer">
    <w:name w:val="footer"/>
    <w:basedOn w:val="Normal"/>
    <w:link w:val="FooterChar"/>
    <w:rsid w:val="001D6A6A"/>
    <w:pPr>
      <w:tabs>
        <w:tab w:val="center" w:pos="4153"/>
        <w:tab w:val="right" w:pos="8306"/>
      </w:tabs>
      <w:snapToGrid w:val="0"/>
    </w:pPr>
    <w:rPr>
      <w:sz w:val="20"/>
      <w:szCs w:val="20"/>
    </w:rPr>
  </w:style>
  <w:style w:type="character" w:customStyle="1" w:styleId="FooterChar">
    <w:name w:val="Footer Char"/>
    <w:link w:val="Footer"/>
    <w:rsid w:val="001D6A6A"/>
    <w:rPr>
      <w:kern w:val="2"/>
    </w:rPr>
  </w:style>
  <w:style w:type="paragraph" w:customStyle="1" w:styleId="a">
    <w:name w:val="字元 字元 字元"/>
    <w:basedOn w:val="Normal"/>
    <w:rsid w:val="00CD49BF"/>
    <w:pPr>
      <w:widowControl/>
      <w:spacing w:after="160" w:line="240" w:lineRule="exact"/>
    </w:pPr>
    <w:rPr>
      <w:rFonts w:ascii="Tahoma" w:hAnsi="Tahoma"/>
      <w:kern w:val="0"/>
      <w:sz w:val="20"/>
      <w:szCs w:val="20"/>
      <w:lang w:eastAsia="en-US"/>
    </w:rPr>
  </w:style>
  <w:style w:type="paragraph" w:styleId="BalloonText">
    <w:name w:val="Balloon Text"/>
    <w:basedOn w:val="Normal"/>
    <w:link w:val="BalloonTextChar"/>
    <w:rsid w:val="00894B7B"/>
    <w:rPr>
      <w:rFonts w:ascii="Cambria" w:hAnsi="Cambria"/>
      <w:sz w:val="18"/>
      <w:szCs w:val="18"/>
    </w:rPr>
  </w:style>
  <w:style w:type="character" w:customStyle="1" w:styleId="BalloonTextChar">
    <w:name w:val="Balloon Text Char"/>
    <w:basedOn w:val="DefaultParagraphFont"/>
    <w:link w:val="BalloonText"/>
    <w:rsid w:val="00894B7B"/>
    <w:rPr>
      <w:rFonts w:ascii="Cambria" w:eastAsia="PMingLiU" w:hAnsi="Cambria" w:cs="Times New Roman"/>
      <w:kern w:val="2"/>
      <w:sz w:val="18"/>
      <w:szCs w:val="18"/>
    </w:rPr>
  </w:style>
  <w:style w:type="paragraph" w:customStyle="1" w:styleId="Default">
    <w:name w:val="Default"/>
    <w:rsid w:val="00894B7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405C41"/>
    <w:pPr>
      <w:ind w:leftChars="200" w:left="480"/>
    </w:pPr>
  </w:style>
  <w:style w:type="character" w:customStyle="1" w:styleId="EndNoteBibliographyChar">
    <w:name w:val="EndNote Bibliography Char"/>
    <w:link w:val="EndNoteBibliography"/>
    <w:qFormat/>
    <w:rsid w:val="0061654B"/>
    <w:rPr>
      <w:rFonts w:ascii="等线" w:eastAsia="等线" w:hAnsi="等线"/>
      <w:kern w:val="2"/>
      <w:szCs w:val="22"/>
    </w:rPr>
  </w:style>
  <w:style w:type="paragraph" w:customStyle="1" w:styleId="EndNoteBibliography">
    <w:name w:val="EndNote Bibliography"/>
    <w:basedOn w:val="Normal"/>
    <w:link w:val="EndNoteBibliographyChar"/>
    <w:qFormat/>
    <w:rsid w:val="0061654B"/>
    <w:pPr>
      <w:jc w:val="both"/>
    </w:pPr>
    <w:rPr>
      <w:rFonts w:ascii="等线" w:eastAsia="等线" w:hAnsi="等线"/>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item.asp?id=75065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dltd.ncl.edu.tw/cgi-bin/gs32/gsweb.cgi?o=dnclcdr&amp;s=id=%22087NTNU0205004%22.&amp;searchmode=bas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unistars.org/papers/STARS2019/P30-POSTER.pdf"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t.ly/37DvrH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356A-77D5-4F8B-99A0-CD50D444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1552</Words>
  <Characters>2680</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taiwan</dc:creator>
  <cp:lastModifiedBy>Administrator</cp:lastModifiedBy>
  <cp:revision>14</cp:revision>
  <cp:lastPrinted>2005-05-24T01:22:00Z</cp:lastPrinted>
  <dcterms:created xsi:type="dcterms:W3CDTF">2020-10-26T13:56:00Z</dcterms:created>
  <dcterms:modified xsi:type="dcterms:W3CDTF">2020-11-04T07:05:00Z</dcterms:modified>
</cp:coreProperties>
</file>